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0BE" w:rsidRDefault="00AC30BE" w:rsidP="00AC30B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C30BE" w:rsidRDefault="00AC30BE" w:rsidP="00AC30B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b3de95a0-e130-48e2-a18c-e3421c12e8af"/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tbl>
      <w:tblPr>
        <w:tblpPr w:bottomFromText="200" w:vertAnchor="page" w:horzAnchor="margin" w:tblpXSpec="center" w:tblpY="5536"/>
        <w:tblW w:w="10635" w:type="dxa"/>
        <w:tblLayout w:type="fixed"/>
        <w:tblLook w:val="04A0"/>
      </w:tblPr>
      <w:tblGrid>
        <w:gridCol w:w="4396"/>
        <w:gridCol w:w="3119"/>
        <w:gridCol w:w="3120"/>
      </w:tblGrid>
      <w:tr w:rsidR="00AC30BE" w:rsidTr="00AC30BE">
        <w:tc>
          <w:tcPr>
            <w:tcW w:w="4396" w:type="dxa"/>
            <w:hideMark/>
          </w:tcPr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</w:rPr>
              <w:t>МО_____Каледина</w:t>
            </w:r>
            <w:proofErr w:type="spellEnd"/>
            <w:r>
              <w:rPr>
                <w:rFonts w:ascii="Times New Roman" w:hAnsi="Times New Roman" w:cs="Times New Roman"/>
              </w:rPr>
              <w:t> Н. В./</w:t>
            </w:r>
          </w:p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от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19" w:type="dxa"/>
            <w:hideMark/>
          </w:tcPr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Ялгинская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__________/Алексина Е. В./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20" w:type="dxa"/>
            <w:hideMark/>
          </w:tcPr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«Утверждено»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Ялгинская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:rsidR="00AC30BE" w:rsidRDefault="00AC30BE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________/Широков А.С./</w:t>
            </w:r>
          </w:p>
          <w:p w:rsidR="00AC30BE" w:rsidRDefault="00AC30BE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</w:tr>
    </w:tbl>
    <w:p w:rsidR="00AC30BE" w:rsidRDefault="00AC30BE" w:rsidP="00AC30BE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‌Управление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1" w:name="b87bf85c-5ffc-4767-ae37-927ac69312d3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городского округа Саранск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AC30BE" w:rsidRDefault="00AC30BE" w:rsidP="00AC30BE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МОУ "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Ялгинская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средняя общеобразовательная школа"</w:t>
      </w: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  <w:sz w:val="24"/>
          <w:szCs w:val="24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autoSpaceDN w:val="0"/>
        <w:jc w:val="center"/>
        <w:rPr>
          <w:rFonts w:ascii="Times New Roman" w:eastAsia="Constantia" w:hAnsi="Times New Roman" w:cs="Times New Roman"/>
          <w:b/>
          <w:sz w:val="28"/>
          <w:szCs w:val="28"/>
        </w:rPr>
      </w:pPr>
      <w:r>
        <w:rPr>
          <w:rFonts w:ascii="Times New Roman" w:eastAsia="Constantia" w:hAnsi="Times New Roman" w:cs="Times New Roman"/>
          <w:b/>
          <w:sz w:val="28"/>
          <w:szCs w:val="28"/>
        </w:rPr>
        <w:t>Адаптированная рабочая программа</w:t>
      </w:r>
    </w:p>
    <w:p w:rsidR="00AC30BE" w:rsidRDefault="00AC30BE" w:rsidP="00AC30BE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</w:rPr>
        <w:t>учебного курса «История России. Всеобщая история»</w:t>
      </w:r>
    </w:p>
    <w:p w:rsidR="00AC30BE" w:rsidRDefault="00AC30BE" w:rsidP="00AC30BE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для учащихся в 8 классе с задержкой психического развития</w:t>
      </w: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jc w:val="righ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Составитель: Нелина Т.И</w:t>
      </w:r>
    </w:p>
    <w:p w:rsidR="00AC30BE" w:rsidRDefault="00AC30BE" w:rsidP="00AC30BE">
      <w:pPr>
        <w:tabs>
          <w:tab w:val="left" w:pos="5585"/>
          <w:tab w:val="right" w:pos="9355"/>
        </w:tabs>
        <w:autoSpaceDN w:val="0"/>
        <w:spacing w:line="240" w:lineRule="atLeas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 xml:space="preserve">                                                                                                             учитель истории и обществознания</w:t>
      </w:r>
    </w:p>
    <w:p w:rsidR="00AC30BE" w:rsidRDefault="00AC30BE" w:rsidP="00AC30BE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AC30BE" w:rsidRPr="00AC30BE" w:rsidRDefault="00AC30BE" w:rsidP="00AC30BE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2024-2025 учебный год</w:t>
      </w:r>
    </w:p>
    <w:p w:rsidR="00C532FE" w:rsidRPr="00C3102F" w:rsidRDefault="00C532FE" w:rsidP="00AC30BE">
      <w:pPr>
        <w:tabs>
          <w:tab w:val="left" w:pos="11467"/>
        </w:tabs>
        <w:autoSpaceDN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  образовательная программа разработана  для Кузнецовой Екатерины, ученицы 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класса  </w:t>
      </w:r>
      <w:r w:rsidRPr="00E53C6E">
        <w:rPr>
          <w:rFonts w:ascii="Times New Roman" w:hAnsi="Times New Roman" w:cs="Times New Roman"/>
          <w:sz w:val="24"/>
          <w:szCs w:val="24"/>
        </w:rPr>
        <w:t xml:space="preserve">с нарушением интеллекта (УО) </w:t>
      </w: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следующих документов: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Федеральный закон от 29.12.2012 №273-ФЗ «Об образовании в 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Минобразования от 10.04.2002г. № 29/2065-п «Об утверждении учебных планов специальных (коррекционных) образовательных учреждений для обучающихся, воспитанников с ограниченными возможностями здоровья»; 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 Постановления Главного государственного санитарного врача Российской Федерации от 10 июля 2015 года N 26 об утверждении 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здоровья";</w:t>
      </w:r>
      <w:proofErr w:type="gramEnd"/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 Приказ </w:t>
      </w:r>
      <w:proofErr w:type="spell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30.08.2013 №1015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 Письмо </w:t>
      </w:r>
      <w:proofErr w:type="spell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11.08.2016 № ВК-1788/07 «Об организации образования 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Рабочая программа по истории под редакцией доктора педагогических наук В.В.Воронковой «Программы специальных (коррекционных) общеобразовательных учреждений VIII вида 5-9 классы. Сборник 1» изд. «</w:t>
      </w:r>
      <w:proofErr w:type="spell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2011 г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История в школе для детей с нарушением интеллекта рассматривается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 личность ученика, формирование личностных каче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подготовка подростка с нарушением интеллекта к жизни, социально-трудовая и правовая адаптация выпускника в общество.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Представляется, что в курсе «Истории Отечества» для детей с нарушениями интеллекта целесообразно сосредоточиться на крупных исторических событиях отечественной истории, жизни, быте людей данной эпохи. Дать отчетливый образ наиболее яркого события и выдающегося деятеля, олицетворяющего данный период истории. Такой подход к периодизации событий будет способствовать лучшему запоминанию их последовательности.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 </w:t>
      </w: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обучающейся способность изучать разнообразный исторический материал и использовать его в своей деятельности.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образовательные: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усвоить важнейшие факты истории;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создать исторические представления, отражающие основные явления прошлого;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усвоить доступные для учащихся исторические понятия, понимание некоторых закономерностей общественного развития;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овладеть умением применять знания по истории в жизни;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выработать умения и навыки самостоятельной работы с историческим материалом.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гражданское воспитание учащихся,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патриотическое воспитание,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воспитание уважительного отношения к народам разных национальностей,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нравственное воспитание,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эстетическое воспитание,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трудовое воспитание,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правовое воспитание,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формирование мировоззрения учащихся.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</w:t>
      </w:r>
      <w:proofErr w:type="spellEnd"/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развивающие: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развитие и коррекция внимания, восприятия, воображения, памяти, мышления, речи, эмоционально – волевой сферы.</w:t>
      </w:r>
      <w:proofErr w:type="gramEnd"/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Учить анализировать, понимать причинно-следственные зависимости.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Содействовать развитию абстрактного мышления, развивать воображение.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Расширять лексический запас. Развивать связную речь.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принцип коррекционной направленности в обучении;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принцип воспитывающей и развивающей направленности обучения;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принцип научности и доступности обучения;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принцип систематичности и последовательности в обучении;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       принцип наглядности в обучении;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  принцип индивидуального и дифференцированного подхода в обучении и т.д.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методы обучения и формы организации учебной деятельности: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Методы: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 рассказ, объяснение, беседа, работа с учебником и книгой.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наблюдение, демонстрация.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– упражнения.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изложения новых знаний.      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повторения, закрепления знаний.    </w:t>
      </w:r>
    </w:p>
    <w:p w:rsidR="00C532FE" w:rsidRPr="00E53C6E" w:rsidRDefault="00C532FE" w:rsidP="00C532FE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применения знаний.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формы обучения: урок,  нетрадиционные формы уроков – урок-проект, урок-презентация, урок-соревнование, урок – игра</w:t>
      </w:r>
      <w:proofErr w:type="gramEnd"/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уроках истории применяются следующие технологии</w:t>
      </w:r>
      <w:proofErr w:type="gramStart"/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1.Элементы здоровьесберегающих технологий. </w:t>
      </w:r>
      <w:proofErr w:type="gram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Базарный</w:t>
      </w:r>
      <w:proofErr w:type="gram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В.Ф., Уфимцева Л.П.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 2. Элементы игровой технологии</w:t>
      </w:r>
    </w:p>
    <w:p w:rsidR="00C532FE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 3. Элементы групповой технологии</w:t>
      </w:r>
    </w:p>
    <w:p w:rsidR="00C339B6" w:rsidRPr="00E53C6E" w:rsidRDefault="00C532FE" w:rsidP="00C532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Применяются ТСО:</w:t>
      </w: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фрагменты кино (видео, </w:t>
      </w:r>
      <w:proofErr w:type="spellStart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dvd</w:t>
      </w:r>
      <w:proofErr w:type="spellEnd"/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) мультфильмов, мультимедиа, музыкальные фрагменты, лента времени, «мяч – знаний», карточки с индивидуальными заданиями.</w:t>
      </w:r>
      <w:proofErr w:type="gramEnd"/>
    </w:p>
    <w:p w:rsidR="00156E8D" w:rsidRPr="00E53C6E" w:rsidRDefault="00156E8D" w:rsidP="00C532FE">
      <w:pPr>
        <w:tabs>
          <w:tab w:val="left" w:pos="5593"/>
          <w:tab w:val="center" w:pos="76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BFE" w:rsidRPr="00E53C6E" w:rsidRDefault="00470BFE" w:rsidP="00470BF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3C6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C339B6" w:rsidRPr="00E53C6E" w:rsidRDefault="00C339B6" w:rsidP="00C339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53C6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Учащиеся должны знать: </w:t>
      </w:r>
    </w:p>
    <w:p w:rsidR="00C339B6" w:rsidRPr="00E53C6E" w:rsidRDefault="00C339B6" w:rsidP="00C339B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исторические события: когда началось и закончилось, как протекало конкретное событие;</w:t>
      </w:r>
    </w:p>
    <w:p w:rsidR="00C339B6" w:rsidRPr="00E53C6E" w:rsidRDefault="00C339B6" w:rsidP="00C339B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периоды развития хозяйственной и политической жизни Российского государства</w:t>
      </w:r>
    </w:p>
    <w:p w:rsidR="00C339B6" w:rsidRPr="00E53C6E" w:rsidRDefault="00C339B6" w:rsidP="00C339B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3C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Исторических деятелей:  руководителей государства, полководцев, национальных героев, великих русских поэтов, писателей, ученых</w:t>
      </w:r>
    </w:p>
    <w:p w:rsidR="00C339B6" w:rsidRPr="00E53C6E" w:rsidRDefault="00C339B6" w:rsidP="00C339B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C339B6" w:rsidRPr="00E53C6E" w:rsidRDefault="00C339B6" w:rsidP="00C339B6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3C6E">
        <w:rPr>
          <w:rFonts w:ascii="Times New Roman" w:eastAsia="Calibri" w:hAnsi="Times New Roman" w:cs="Times New Roman"/>
          <w:b/>
          <w:sz w:val="24"/>
          <w:szCs w:val="24"/>
          <w:u w:val="single"/>
        </w:rPr>
        <w:t>Учащиеся должны уметь</w:t>
      </w:r>
      <w:r w:rsidRPr="00E53C6E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C339B6" w:rsidRPr="00E53C6E" w:rsidRDefault="00C339B6" w:rsidP="00C339B6">
      <w:pPr>
        <w:numPr>
          <w:ilvl w:val="0"/>
          <w:numId w:val="11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C6E">
        <w:rPr>
          <w:rFonts w:ascii="Times New Roman" w:eastAsia="Calibri" w:hAnsi="Times New Roman" w:cs="Times New Roman"/>
          <w:sz w:val="24"/>
          <w:szCs w:val="24"/>
        </w:rPr>
        <w:t>Пользоваться лентой времени</w:t>
      </w:r>
    </w:p>
    <w:p w:rsidR="00C339B6" w:rsidRPr="00E53C6E" w:rsidRDefault="00C339B6" w:rsidP="00C339B6">
      <w:pPr>
        <w:numPr>
          <w:ilvl w:val="0"/>
          <w:numId w:val="11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C6E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и зависимости, связь исторических событий</w:t>
      </w:r>
    </w:p>
    <w:p w:rsidR="00C339B6" w:rsidRPr="00E53C6E" w:rsidRDefault="00C339B6" w:rsidP="00C339B6">
      <w:pPr>
        <w:numPr>
          <w:ilvl w:val="0"/>
          <w:numId w:val="11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C6E">
        <w:rPr>
          <w:rFonts w:ascii="Times New Roman" w:eastAsia="Calibri" w:hAnsi="Times New Roman" w:cs="Times New Roman"/>
          <w:sz w:val="24"/>
          <w:szCs w:val="24"/>
        </w:rPr>
        <w:t>Выделять главную мысль в отрывке исторической статьи</w:t>
      </w:r>
    </w:p>
    <w:p w:rsidR="00C339B6" w:rsidRPr="00E53C6E" w:rsidRDefault="00C339B6" w:rsidP="00C339B6">
      <w:pPr>
        <w:numPr>
          <w:ilvl w:val="0"/>
          <w:numId w:val="11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C6E">
        <w:rPr>
          <w:rFonts w:ascii="Times New Roman" w:eastAsia="Calibri" w:hAnsi="Times New Roman" w:cs="Times New Roman"/>
          <w:sz w:val="24"/>
          <w:szCs w:val="24"/>
        </w:rPr>
        <w:t>Оценивать ответ ученика, дополнить его, пользуясь учебником и картой</w:t>
      </w:r>
    </w:p>
    <w:p w:rsidR="00C339B6" w:rsidRPr="00E53C6E" w:rsidRDefault="00C339B6" w:rsidP="00C339B6">
      <w:pPr>
        <w:numPr>
          <w:ilvl w:val="0"/>
          <w:numId w:val="11"/>
        </w:numPr>
        <w:tabs>
          <w:tab w:val="left" w:pos="284"/>
        </w:tabs>
        <w:spacing w:after="0"/>
        <w:ind w:left="0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3C6E">
        <w:rPr>
          <w:rFonts w:ascii="Times New Roman" w:eastAsia="Calibri" w:hAnsi="Times New Roman" w:cs="Times New Roman"/>
          <w:sz w:val="24"/>
          <w:szCs w:val="24"/>
        </w:rPr>
        <w:t>Пересказывать текст изучаемого материала близко к тексту</w:t>
      </w:r>
    </w:p>
    <w:p w:rsidR="00EA0232" w:rsidRPr="00E53C6E" w:rsidRDefault="00EA0232" w:rsidP="00EA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232" w:rsidRPr="00E53C6E" w:rsidRDefault="00C339B6" w:rsidP="00EA0232">
      <w:pPr>
        <w:autoSpaceDE w:val="0"/>
        <w:autoSpaceDN w:val="0"/>
        <w:adjustRightInd w:val="0"/>
        <w:spacing w:before="86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5672D1" w:rsidRPr="00E53C6E" w:rsidRDefault="005672D1" w:rsidP="005672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2D1" w:rsidRPr="00E53C6E" w:rsidRDefault="005672D1" w:rsidP="00095B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Повторение</w:t>
      </w:r>
    </w:p>
    <w:p w:rsidR="00A72FDF" w:rsidRPr="00E53C6E" w:rsidRDefault="00A72FDF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Возникновение и укрепление Киевской Руси. Крещение Руси. Расцвет Русского государства при Владимире Красное Солнышко, Ярославе Мудром. Причины упадка Руси после смерти Ярослава. Монгольское нашествие, борьба русского народа против Золотой Орды. Объединение и возвышение московских земель. Особенности правления Ивана Грозного. Пресечение трехсотлетнего правления династии Рюрика, приход к власти Бориса Годунова. Смутное время, союз городов России по освобождению стран от иноземного влияния. Великий Собор (1613), избрание царя из рода бояр Романовых.</w:t>
      </w:r>
    </w:p>
    <w:p w:rsidR="00A72FDF" w:rsidRPr="00E53C6E" w:rsidRDefault="00A72FDF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5672D1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Раздел I. </w:t>
      </w:r>
      <w:r w:rsidR="005830A8"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Российское государство в конце 17 – начале 18 вв.</w:t>
      </w:r>
    </w:p>
    <w:p w:rsidR="00A72FDF" w:rsidRPr="00E53C6E" w:rsidRDefault="00A72FDF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Дата рождения Петра I, его семейное окружение, детские занятия, первый учитель — Н. Зотов.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Тяготы семейных раздоров в период правления Софьи. «Потешные» войска в селе Преображенском как стимул к военным занятиям и образованию юного Петра. Подавление бунта стрельцов, борьба с Софьей за власть. Строительство флота, неудачный поход в Крым. Взятие Азова.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Великое посольство, учеба Петра за границей. Опальные грамоты Софьи стрельцам, расправа Петра с бунтовщиками.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Военные походы Петра I: завоевание северных и южных территорий.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Строительство Петербурга. Реформа государственного управления, создание Сената и коллегий.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Деятельность Петра I по просвещению народа: открытие «цифирных школ»,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навигацких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инженерных, горных школ, медицинских училищ, Морской академии. Первая русская газета «Ведомости», «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комедиальный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театр, опера и др.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Титулование Петра Великим, отцом Отечества; введение Сенатом и Синодом звания императора для русских царей. Кончина Петра I, роль личности и дел Петра Великого для последующей истории России.</w:t>
      </w:r>
    </w:p>
    <w:p w:rsidR="00A72FDF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proofErr w:type="gramStart"/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посольство, опальные грамоты, стрельцы, летосчисление от Рождества Христова, Сенат, Синод, император, Санкт-Петербург.</w:t>
      </w:r>
      <w:proofErr w:type="gramEnd"/>
    </w:p>
    <w:p w:rsidR="005672D1" w:rsidRPr="00E53C6E" w:rsidRDefault="00A72FDF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Раздел II. Российская империя после Петра </w:t>
      </w: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en-US" w:eastAsia="ru-RU"/>
        </w:rPr>
        <w:t>I</w:t>
      </w: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p w:rsidR="00CB4B8B" w:rsidRPr="00E53C6E" w:rsidRDefault="00CB4B8B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Эпоха дворцовых кризисов после смерти Петра I: Екатерина I, Петр II, Анн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Иоа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нновна (общие представления). Поддержка Анной Иоанновной науки, просвещения, открытие Московского университета. Труды М. В. Ломоносова. Экспедиция В. Беринга к Аляске. Усиление немецкого влияния при дворе Анн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Иоа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нновны: «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Доимочный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приказ, Тайная канцелярия. Обнищание крестьян на фоне роскоши царского двора: охота, наряды, шутовские свадьбы и др.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Царствование Елизаветы Петровны — возврат к русским традициям и гуманности в правлении: отсутствие смертной казни и пыток, отстранение иноземцев от государственного управления, учреждение в столицах и крупных городах общеобразовательных и специальных учреждений, облегчение воинской повинности.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Следование заветам Петра Великого, его учеников и последователей в Сенате: графа Бестужева-Рюмина, графов Шуваловых, Воронцовых и др.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экспедиция, Тайная канцелярия,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доимки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казна, потехи, граф.</w:t>
      </w:r>
      <w:proofErr w:type="gramEnd"/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Россия при Екатерине II (1762—1796) </w:t>
      </w:r>
    </w:p>
    <w:p w:rsidR="005672D1" w:rsidRPr="00E53C6E" w:rsidRDefault="005672D1" w:rsidP="005672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Личность Екатерины. Политика «просвещенного абсолютизма». Уложенная комиссия.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Достижения в государственном правлении Екатерины II: создание новых законов о вреде жестоких наказаний и пыток, о «рукоделии» (ремеслах), о необходимости справедливого распределения государственных повинностей между подданными, 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уничтожение Тайной канцелярии, прощение и возврат на земли беглых людей, привлечение на свободные земли иноземных переселенцев для пользы России, ограничение монастырей и церквей в землях и доходах в пользу учебных и богоугодных заведений.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промышленности, торговли, ремесел, высших училищ, народных училищ, расцвет городов (Одесса, Николаев, Екатеринославль, Рыбинск и др.).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Внешняя политика 34-летнего правления Екатерины II: превращение южных степей в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Новороссию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присоединение Крымского ханства, победа армии А. В. Суворова под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Фокшанами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Рымником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взятие Измаила, договор с Турцией в Яссах (1791), утверждение международного авторитета России в качестве первой военной державы в Европе.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повинности, беглые люди, богоугодные заведения, международный авторитет, держава.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Культура России в XVIII в.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Влияние международных связей России на просвещение, культуру, быт знати. Знакомство с развитием науки и образования на примерах деятельности М. В. Ломоносова, Е. Р. Дашковой, И. И. Ползунова, И. П. Кулибина и др. (выборочно). Изучение культуры России на примерах облика россиян, уклада их жизни, развития живописи, литературы, архитектуры по произведениям В. Л. 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Боровиковского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 С. 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Рокотова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 Г. Левицкого, А. Н. Радищева, Д. И. Фонвизина, И. А. Крылова, Н. М. Карамзина, В. И. Баженова, М. Ф. Казакова, Д. Кваренги (выборочно). Архитектурные облики городов России: Москва, Санкт-Петербург, Ярославль, Новгород, Киев и др. (выборочно). Развитие театра и театрального искусства. Свод правил нравственного поведения «Юности честное зерцало».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архитектурный облик, нравственное поведение, меценатство.</w:t>
      </w:r>
    </w:p>
    <w:p w:rsidR="00A72FDF" w:rsidRPr="00E53C6E" w:rsidRDefault="00A72FDF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72D1" w:rsidRPr="00E53C6E" w:rsidRDefault="00A72FDF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E53C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E53C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Российская империя в первой половине 19 века</w:t>
      </w:r>
      <w:r w:rsidR="005672D1" w:rsidRPr="00E53C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Государственное и политическое развитие России в первой четверти XIX в. 6 ч)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Правление Павла I (1796—1801): военные реформы, ограничение привилегий дворянства, подготовка к войне с прежними союзниками.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Геополитическое положение России: изменение территории; национальный состав населения и национальные отношения. Россия и страны Европы.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Убийство Павла I.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Правление Александра I (1801—1825). Личность «благословленного» царя. Реформы государственного управления, учреждение министерств. Указ царя «О вольных хлебопашцах». Освобождение крестьян с землей за выкуп. Обострение внешнеполитической обстановки. Франция и Россия в период правления Наполеона. Недовольство политикой Александра I внутри России.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Отечественная война 1812 г. Личность Наполеона Бонапарта, его планы по отношению к России. Покорение французской армией стран Западной Европы. Состояние французской и русской армий накануне войны. Вторжение армии Наполеона в Россию. Пожар Москвы, Бородинская битва.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Личность М. И. Кутузова. Герои Отечественной войны 1812 г. Народное и партизанское движения в победе над французами. Походы русской армии, освобождение стран Западной Европы от армии Наполеона. Тяжелое положение России после войны: стихийные крестьянские волнения, усиление внутренней реакции,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аракчеевщина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Зарождение в России революционных идей, их содержание. Возникновение тайных дворянских обществ.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Восстание декабристов на Сенатской площади в Санкт-Петербурге. Исторические уроки движения декабристов.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союзники, вольные хлебопашцы, выкуп, стихийные волнения, реакция, декабристы.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Россия эпохи Николая I (1825—1855) (6 ч)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Разгром движения декабристов. Царствование Николая I как время жестокого подавления свободомыслия, демократии. Введение цензурного устава. Законодательная основа российского общества, усложнение бюрократической системы как опоры самодержавия. Обострение крестьянских проблем: кризис в сельском хозяйстве, упадок помещичьих хозяйств. Начало промышленного переворота в России: переход от мануфактуры к фабрике, замена ручного труда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машинным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Строительство первой железной дороги между Петербургом и Царским Селом. Денежная реформа. Промышленность России.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Внешняя политика России: присоединение части Армении, война с Турцией за влияние на Черном море, на Балканах и Кавказе. Военные действия России на Кавказе. Борьба России за закрытие для Турции входа в Черное море. Крымская война (1853—1856), разгром турецкого флота в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Синопской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бухте русской эскадрой под командованием адмирала П. С. Нахимова. Причины объединения Англии, Франции, Италии против России. Герои и защитники Севастополя. Причины поражения России: кризис самодержавия, гнет крепостного строя, промышленная отсталость в сравнении с Европой.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свободомыслие, демократия, самодержавие, бюрократическая система.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Культура России в первой половине XIX в.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Открытие университетов. Учебное заведение для детей дворян — Царскосельский лицей. Развитие издательского дела, книготорговли, открытие библиотек. Золотой век русской литературы: А. С. Грибоедов, В. А. Жуковский, А. С. Пушкин, М. Ю. Лермонтов, Н. В. Гоголь (выборочно). Москва и Петербург — центры культурной жизни (Александринский театр, Малый театр, Большой театр). Географические открытия: первое кругосветное путешествие Ю. Ф. Лисянского и И. Ф. Крузенштерна, открытие Антарктиды М. П. Лазаревым и Ф. Ф. Беллинсгаузеном, открытия в Арктике (выборочно). Музыкальная культура: М. И. Глинка, А. С. Даргомыжский и др. Живопись: интерес к человеку, его внутреннему миру: О. А. Кипренский, В. А. Тропинин, В. Л. 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Боровиковский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 Г. Венецианов, П. А. Федотов и др. (выборочно).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лицей, издательское дело, географические открытия, золотой век.</w:t>
      </w:r>
    </w:p>
    <w:p w:rsidR="00A72FDF" w:rsidRPr="00E53C6E" w:rsidRDefault="00A72FDF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2FDF" w:rsidRPr="00E53C6E" w:rsidRDefault="00A72FDF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5672D1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Раздел </w:t>
      </w:r>
      <w:r w:rsidR="00A72FDF"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en-US" w:eastAsia="ru-RU"/>
        </w:rPr>
        <w:t>IV</w:t>
      </w:r>
      <w:r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</w:t>
      </w:r>
      <w:r w:rsidR="00A72FDF" w:rsidRPr="00E53C6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Россия в конце 19-начале 20 вв.</w:t>
      </w:r>
    </w:p>
    <w:p w:rsidR="00A72FDF" w:rsidRPr="00E53C6E" w:rsidRDefault="00A72FDF" w:rsidP="00A72F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2D1" w:rsidRPr="00E53C6E" w:rsidRDefault="00A72FDF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5672D1"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«Царь-освободитель»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Правление императора Александра II (1855—1881). Отмена крепостного права. Земская реформа, собрания гласных (депутатов), земские управы. Городская реформа: утверждение «городового положения», утверждение Городской думы (распорядительный орган). Судебная реформа: введение адвокатуры, мирового суда, отмена телесных наказаний. Военные реформы: введение всеобщей воинской повинности вместо рекрутского набора. Обострение общественно-политической обстановки: крестьянские, студенческие волнения, терроризм (покушение на царя), репрессивные меры со стороны власти. Внешняя политика: преодоление последствий Крымской войны. Укрепление России на Черном море. Политика России в Средней Азии. Окончательное присоединение Кавказа к России. Русско-турецкая война (1877—1878). Ухудшение отношений с Германией. Русская колонизация Дальнего Востока.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Александр III (Миротворец) (1881 —1894)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Приход к власти императора Александра III. Суд над народовольцами. Издание манифеста «О незыблемости самодержавия». Политика самодержавия: русификация окраин, распространение православия, ограничение демократических введений в губернском, городском управлении, компетенции судов. Введение цензуры на печатные издания. Экономическая политика Александра III: ускорение хозяйственного развития 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страны, поддержка и укрепление позиций дворянства, перевод всех крестьян на выкупные платежи, развитие налоговой системы, банков, рост торгово-промышленной буржуазии. Отток крестьянства в город на заработки. Развитие промышленного строительства, транспортного сообщения, торговли, внешнего рынка.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крепостное право, терроризм, буржуазия, колонизация.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Культура России во второй половине XIX в. (обзорно, на конкретных иллюстративных примерах)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Успехи в области технических и естественных наук: И. М. Сеченов, И. П. Павлов, Д. И. Менделеев, К. А. Тимирязев, С. В. Ковалевская, А. С. Попов, А. Ф. Можайский и др. (2—3 примера по выбору учителя). Русские географические открытия и путешественники: П. П. Семенов-Тян-Шанский, Н. Н. Миклухо-Маклай, А. И. 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Воейков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Великие имена: И. С. Тургенев, Л. Н. Толстой, Ф. М. Достоевский, А. П. Чехов, П. И. Чайковский, П. М. Третьяков и его картинная галерея (выборочно)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земская школа, естественные науки, путешественники, картинная галерея.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Царствование Николая II (1894—1917)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Личность царя Николая II. Политика Николая II и его окружения. Высшие и центральные органы управления страной при Николае II: </w:t>
      </w:r>
      <w:proofErr w:type="gram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совет, Совет министров, Особые совещания, Сенат, Святейший Синод, Министерство внутренних дел, Министерство финансов, царская администрация на местах (гражданские и военные губернаторы, градоначальники, судебный персонал, предводители дворянства).</w:t>
      </w:r>
      <w:proofErr w:type="gram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Избирательный закон, роль выборщиков. Учреждение Государственной думы.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Социально-экономическое развитие России на рубеже XIX—XX вв., промышленный подъем: развитие металлургии, железнодорожного машиностроения, строительство железных дорог. Неравномерное развитие отдельных промышленных районов. Финансовые проблемы России: внешние долги, привлечение иностранного капитала к освоению природных ресурсов России. Аграрная реформа П. А. Столыпина.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Сельскохозяйственное производство России, его особенности и удельный вес в мировом экспорте. Влияние мирового экономического кризиса 1900 г. на экономику России.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администрация, губернатор, экономический кризис.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Россия в начале XX </w:t>
      </w:r>
      <w:proofErr w:type="gramStart"/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End"/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Кризис промышленности 1900—1903 гг., безысходное положение российской деревни, упадок центральной власти. Обострение социальной и политической обстановки в стране в начале XX в.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Формирование политических партий. Личность В. И. Ульянова (Ленина), его идеи о переустройстве жизни общества. Первая русская революция 1905—1907 гг. Расстрел рабочих 9 января 1905 г. Восстание на броненосце «Потемкин». Октябрьская всероссийская политическая стачка, ее значение. Манифест 17 октября. Историческое значение первой русской революции. III Государственная дума, ее деятельность.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Приоритеты внешней политики Российской империи: Балканский регион, Черное море, Дальний Восток.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Русско-японская война (1904—1905). Поражение под Порт-Артуром. </w:t>
      </w:r>
      <w:proofErr w:type="spellStart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Цусимское</w:t>
      </w:r>
      <w:proofErr w:type="spellEnd"/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сражение. Содействие России в создании союза Балканских государств. Участие России в Первой мировой войне. Перегруппировка сил германской армии в начале 1915 г., потеря русской армией своих завоеваний.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Военные поражения как причина политического кризиса в российском обществе. Февральская революция. Подписание манифеста об Отречении Николая II от власти. Внутренняя и внешняя политика Временного правительства. Кризис власти. Судьба семьи Николая II.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E53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СЛОВАРЬ: </w:t>
      </w: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 власти, демонстрация, забастовка, манифест, отречение.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Культура России в конце XIX — начале XX в</w:t>
      </w:r>
      <w:r w:rsidR="00A72FDF" w:rsidRPr="00E53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Начало ликвидации безграмотности: воскресные школы, рабочие курсы, «народные дома», народные университеты. Серебряный век русской культуры: И. А. Бунин, М. Горький, А. А. Блок, И. Е. Репин, В. А. Серов, М. А. Врубель, И. И. Левитан и др. (выборочно). Музыкальное искусство: Н. А. Римский-Корсаков, С. В. Рахманинов, А. Н. Скрябин и др. Открытие МХАТа. Оперное и балетное искусство: М. М. Фокин, А. П. Павлова, Ф. И. Шаляпин, В. Ф. Нижинский и др. (выборочно). Появление кинематографа, первый российский фильм «Оборона Севастополя» (1911).</w:t>
      </w:r>
    </w:p>
    <w:p w:rsidR="005672D1" w:rsidRPr="00E53C6E" w:rsidRDefault="005672D1" w:rsidP="005672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0232" w:rsidRPr="00E53C6E" w:rsidRDefault="005672D1" w:rsidP="005672D1">
      <w:pPr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095BE4" w:rsidRPr="00E53C6E" w:rsidRDefault="00095BE4" w:rsidP="005672D1">
      <w:pPr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33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93"/>
        <w:gridCol w:w="1843"/>
      </w:tblGrid>
      <w:tr w:rsidR="005672D1" w:rsidRPr="00E53C6E" w:rsidTr="005672D1">
        <w:trPr>
          <w:trHeight w:val="320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A72FDF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A72FDF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672D1" w:rsidRPr="00E53C6E" w:rsidTr="005672D1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5672D1" w:rsidP="00E7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5672D1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672D1" w:rsidRPr="00E53C6E" w:rsidTr="005672D1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5672D1" w:rsidP="00A72F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Раздел I. </w:t>
            </w:r>
            <w:r w:rsidR="00A72FDF"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Российское государство в конце 17 – начале 18 вв.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DB1651" w:rsidP="00690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90EB4"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672D1" w:rsidRPr="00E53C6E" w:rsidTr="005672D1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5672D1" w:rsidP="00A72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II. </w:t>
            </w:r>
            <w:r w:rsidR="00A72FDF"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Российская империя после Петра </w:t>
            </w:r>
            <w:r w:rsidR="00A72FDF"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I</w:t>
            </w:r>
            <w:r w:rsidR="00A72FDF"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DB1651" w:rsidP="00D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5672D1" w:rsidRPr="00E53C6E" w:rsidTr="00690EB4">
        <w:trPr>
          <w:trHeight w:val="337"/>
        </w:trPr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A72FDF" w:rsidP="00A72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5672D1"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аздел III. </w:t>
            </w:r>
            <w:r w:rsidRPr="00E5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империя в первой половине 19 веке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DB1651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672D1" w:rsidRPr="00E53C6E" w:rsidTr="005672D1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5672D1" w:rsidP="00A72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Раздел IV.  </w:t>
            </w:r>
            <w:r w:rsidR="00A72FDF" w:rsidRPr="00E53C6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Россия в конце 19-начале 20 вв.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72D1" w:rsidRPr="00E53C6E" w:rsidRDefault="00DB1651" w:rsidP="00AA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A007D" w:rsidRPr="00E53C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672D1" w:rsidRPr="00E53C6E" w:rsidTr="005672D1"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72D1" w:rsidRPr="00E53C6E" w:rsidRDefault="005672D1" w:rsidP="00E75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672D1" w:rsidRPr="00E53C6E" w:rsidRDefault="00AA007D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095BE4" w:rsidRPr="00E53C6E" w:rsidRDefault="00095BE4" w:rsidP="006659F6">
      <w:pPr>
        <w:tabs>
          <w:tab w:val="left" w:pos="374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5BE4" w:rsidRPr="00E53C6E" w:rsidRDefault="00095BE4" w:rsidP="006659F6">
      <w:pPr>
        <w:tabs>
          <w:tab w:val="left" w:pos="374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59F6" w:rsidRPr="00E53C6E" w:rsidRDefault="006659F6" w:rsidP="006659F6">
      <w:pPr>
        <w:tabs>
          <w:tab w:val="left" w:pos="374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9D1" w:rsidRPr="00E53C6E" w:rsidRDefault="00460DCB" w:rsidP="008129D1">
      <w:pPr>
        <w:tabs>
          <w:tab w:val="left" w:pos="37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C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8 КЛАСС</w:t>
      </w:r>
    </w:p>
    <w:p w:rsidR="008129D1" w:rsidRPr="00E53C6E" w:rsidRDefault="008129D1" w:rsidP="00812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9D1" w:rsidRPr="00E53C6E" w:rsidRDefault="008129D1" w:rsidP="00812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828"/>
        <w:gridCol w:w="708"/>
        <w:gridCol w:w="851"/>
        <w:gridCol w:w="1276"/>
        <w:gridCol w:w="2678"/>
      </w:tblGrid>
      <w:tr w:rsidR="005830A8" w:rsidRPr="00E53C6E" w:rsidTr="001D4D9E">
        <w:trPr>
          <w:trHeight w:val="283"/>
        </w:trPr>
        <w:tc>
          <w:tcPr>
            <w:tcW w:w="709" w:type="dxa"/>
            <w:vMerge w:val="restart"/>
          </w:tcPr>
          <w:p w:rsidR="005830A8" w:rsidRPr="00E53C6E" w:rsidRDefault="005830A8" w:rsidP="005830A8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  <w:vMerge w:val="restart"/>
            <w:vAlign w:val="center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27" w:type="dxa"/>
            <w:gridSpan w:val="2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678" w:type="dxa"/>
            <w:vMerge w:val="restart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  <w:vMerge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фактическая</w:t>
            </w:r>
          </w:p>
        </w:tc>
        <w:tc>
          <w:tcPr>
            <w:tcW w:w="2678" w:type="dxa"/>
            <w:vMerge/>
          </w:tcPr>
          <w:p w:rsidR="005830A8" w:rsidRPr="00E53C6E" w:rsidRDefault="005830A8" w:rsidP="00E7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708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2FDF" w:rsidRPr="00E53C6E" w:rsidTr="00AA007D">
        <w:trPr>
          <w:trHeight w:val="283"/>
        </w:trPr>
        <w:tc>
          <w:tcPr>
            <w:tcW w:w="709" w:type="dxa"/>
          </w:tcPr>
          <w:p w:rsidR="00A72FDF" w:rsidRPr="00E53C6E" w:rsidRDefault="00A72FDF" w:rsidP="005830A8">
            <w:pPr>
              <w:pStyle w:val="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D047D" w:rsidRPr="00E53C6E" w:rsidRDefault="00A72FDF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D047D"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</w:t>
            </w: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FDF" w:rsidRPr="00E53C6E" w:rsidRDefault="00A72FDF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72FDF" w:rsidRPr="00E53C6E" w:rsidRDefault="009D047D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A72FDF" w:rsidRPr="00E53C6E" w:rsidRDefault="00A72FDF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72FDF" w:rsidRPr="00E53C6E" w:rsidRDefault="00A72FDF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A72FDF" w:rsidRPr="00E53C6E" w:rsidRDefault="009D047D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</w:t>
            </w:r>
          </w:p>
        </w:tc>
      </w:tr>
      <w:tr w:rsidR="009D047D" w:rsidRPr="00E53C6E" w:rsidTr="00AA007D">
        <w:trPr>
          <w:trHeight w:val="283"/>
        </w:trPr>
        <w:tc>
          <w:tcPr>
            <w:tcW w:w="709" w:type="dxa"/>
          </w:tcPr>
          <w:p w:rsidR="009D047D" w:rsidRPr="00E53C6E" w:rsidRDefault="009D047D" w:rsidP="009D047D">
            <w:pPr>
              <w:pStyle w:val="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Монгольское нашествие, борьба русского народа против Золотой Орды. </w:t>
            </w:r>
          </w:p>
        </w:tc>
        <w:tc>
          <w:tcPr>
            <w:tcW w:w="70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9D047D" w:rsidRPr="00E53C6E" w:rsidRDefault="009D047D" w:rsidP="009D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</w:t>
            </w:r>
          </w:p>
        </w:tc>
      </w:tr>
      <w:tr w:rsidR="009D047D" w:rsidRPr="00E53C6E" w:rsidTr="00AA007D">
        <w:trPr>
          <w:trHeight w:val="283"/>
        </w:trPr>
        <w:tc>
          <w:tcPr>
            <w:tcW w:w="709" w:type="dxa"/>
          </w:tcPr>
          <w:p w:rsidR="009D047D" w:rsidRPr="00E53C6E" w:rsidRDefault="009D047D" w:rsidP="009D047D">
            <w:pPr>
              <w:pStyle w:val="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 возвышение московских земель.</w:t>
            </w:r>
          </w:p>
        </w:tc>
        <w:tc>
          <w:tcPr>
            <w:tcW w:w="70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9D047D" w:rsidRPr="00E53C6E" w:rsidRDefault="009D047D" w:rsidP="009D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</w:t>
            </w:r>
          </w:p>
        </w:tc>
      </w:tr>
      <w:tr w:rsidR="009D047D" w:rsidRPr="00E53C6E" w:rsidTr="00AA007D">
        <w:trPr>
          <w:trHeight w:val="283"/>
        </w:trPr>
        <w:tc>
          <w:tcPr>
            <w:tcW w:w="709" w:type="dxa"/>
          </w:tcPr>
          <w:p w:rsidR="009D047D" w:rsidRPr="00E53C6E" w:rsidRDefault="009D047D" w:rsidP="009D047D">
            <w:pPr>
              <w:pStyle w:val="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Воцарение Романовых</w:t>
            </w:r>
          </w:p>
        </w:tc>
        <w:tc>
          <w:tcPr>
            <w:tcW w:w="708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047D" w:rsidRPr="00E53C6E" w:rsidRDefault="009D047D" w:rsidP="009D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9D047D" w:rsidRPr="00E53C6E" w:rsidRDefault="009D047D" w:rsidP="009D0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тетради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I. Российское государство в конце 17-начале 18 вв.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3C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Наше Отечество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- Россия в 17 веке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1, с. 6-22</w:t>
            </w:r>
          </w:p>
        </w:tc>
      </w:tr>
      <w:tr w:rsidR="00804D7C" w:rsidRPr="00E53C6E" w:rsidTr="00AA007D">
        <w:trPr>
          <w:trHeight w:val="283"/>
        </w:trPr>
        <w:tc>
          <w:tcPr>
            <w:tcW w:w="709" w:type="dxa"/>
          </w:tcPr>
          <w:p w:rsidR="00804D7C" w:rsidRPr="00E53C6E" w:rsidRDefault="00804D7C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России с другими странами</w:t>
            </w:r>
          </w:p>
        </w:tc>
        <w:tc>
          <w:tcPr>
            <w:tcW w:w="708" w:type="dxa"/>
          </w:tcPr>
          <w:p w:rsidR="00804D7C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1, с. 6-22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Детство и юность Петра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2, с. 22-37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Воцарение Петра 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3, с. 37-54</w:t>
            </w:r>
          </w:p>
        </w:tc>
      </w:tr>
      <w:tr w:rsidR="00804D7C" w:rsidRPr="00E53C6E" w:rsidTr="00AA007D">
        <w:trPr>
          <w:trHeight w:val="283"/>
        </w:trPr>
        <w:tc>
          <w:tcPr>
            <w:tcW w:w="709" w:type="dxa"/>
          </w:tcPr>
          <w:p w:rsidR="00804D7C" w:rsidRPr="00E53C6E" w:rsidRDefault="00804D7C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Азовские походы</w:t>
            </w:r>
          </w:p>
        </w:tc>
        <w:tc>
          <w:tcPr>
            <w:tcW w:w="708" w:type="dxa"/>
          </w:tcPr>
          <w:p w:rsidR="00804D7C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3, с. 37-54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Северная война.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4, с. 54-76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Северная война.</w:t>
            </w:r>
          </w:p>
        </w:tc>
        <w:tc>
          <w:tcPr>
            <w:tcW w:w="70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4, с. 54-76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Петербурга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4, с. 54-76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Полтавская битва</w:t>
            </w:r>
          </w:p>
        </w:tc>
        <w:tc>
          <w:tcPr>
            <w:tcW w:w="70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4, с. 54-76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Петра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1, тема 4, с. 54-76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Заслуги  Петра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России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5, с.76-99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культура при Петре 1</w:t>
            </w:r>
          </w:p>
        </w:tc>
        <w:tc>
          <w:tcPr>
            <w:tcW w:w="70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5, с.76-99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Петра Великого</w:t>
            </w:r>
          </w:p>
        </w:tc>
        <w:tc>
          <w:tcPr>
            <w:tcW w:w="70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Гл.1, тема 5, с.76-99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Эпоха Петра I (1682—1725)</w:t>
            </w:r>
          </w:p>
        </w:tc>
        <w:tc>
          <w:tcPr>
            <w:tcW w:w="70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гл. 1</w:t>
            </w:r>
          </w:p>
        </w:tc>
      </w:tr>
      <w:tr w:rsidR="00095BE4" w:rsidRPr="00E53C6E" w:rsidTr="00AA007D">
        <w:trPr>
          <w:trHeight w:val="283"/>
        </w:trPr>
        <w:tc>
          <w:tcPr>
            <w:tcW w:w="709" w:type="dxa"/>
          </w:tcPr>
          <w:p w:rsidR="00095BE4" w:rsidRPr="00E53C6E" w:rsidRDefault="00095BE4" w:rsidP="00095BE4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Российская империя после Петра 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095BE4" w:rsidRPr="00E53C6E" w:rsidRDefault="00DB1651" w:rsidP="00690E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690EB4"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30A8" w:rsidRPr="00E53C6E" w:rsidTr="00AA007D">
        <w:trPr>
          <w:trHeight w:val="61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дворцовых переворотов. Екатерина 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и Петр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2, тема 1, с. 100-108</w:t>
            </w:r>
          </w:p>
        </w:tc>
      </w:tr>
      <w:tr w:rsidR="005830A8" w:rsidRPr="00E53C6E" w:rsidTr="00AA007D">
        <w:trPr>
          <w:trHeight w:val="687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Анн</w:t>
            </w:r>
            <w:proofErr w:type="gramStart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ы Иоа</w:t>
            </w:r>
            <w:proofErr w:type="gramEnd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овны (1730 – 1740)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2, тема 2, с. 108-117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Елизаветы Петровны (1741 - 1761)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Гл.2, тема 3, с. 117-130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Елизаветы Петровны (1741 - 1761)</w:t>
            </w:r>
          </w:p>
        </w:tc>
        <w:tc>
          <w:tcPr>
            <w:tcW w:w="708" w:type="dxa"/>
          </w:tcPr>
          <w:p w:rsidR="00403B2D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Гл.2, тема 3, с. 117-130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эпоху Екатерины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</w:t>
            </w:r>
            <w:r w:rsidR="00B951F7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.2, тема 4, с. 130-165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Екатерины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403B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Гл. </w:t>
            </w:r>
            <w:r w:rsidR="00403B2D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тема 4, с. </w:t>
            </w:r>
            <w:r w:rsidR="00B951F7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130-165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Екатерины II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095BE4" w:rsidP="00403B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Гл. </w:t>
            </w:r>
            <w:r w:rsidR="00403B2D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тема 4, с. </w:t>
            </w:r>
            <w:r w:rsidR="00B951F7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130-165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Екатерины II</w:t>
            </w:r>
          </w:p>
        </w:tc>
        <w:tc>
          <w:tcPr>
            <w:tcW w:w="708" w:type="dxa"/>
          </w:tcPr>
          <w:p w:rsidR="00403B2D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403B2D" w:rsidP="00403B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Гл. 2, тема 4, с. </w:t>
            </w:r>
            <w:r w:rsidR="00B951F7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130-165</w:t>
            </w:r>
          </w:p>
        </w:tc>
      </w:tr>
      <w:tr w:rsidR="00403B2D" w:rsidRPr="00E53C6E" w:rsidTr="00AA007D">
        <w:trPr>
          <w:trHeight w:val="283"/>
        </w:trPr>
        <w:tc>
          <w:tcPr>
            <w:tcW w:w="709" w:type="dxa"/>
          </w:tcPr>
          <w:p w:rsidR="00403B2D" w:rsidRPr="00E53C6E" w:rsidRDefault="00403B2D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Пугачёва</w:t>
            </w:r>
          </w:p>
        </w:tc>
        <w:tc>
          <w:tcPr>
            <w:tcW w:w="708" w:type="dxa"/>
          </w:tcPr>
          <w:p w:rsidR="00403B2D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3B2D" w:rsidRPr="00E53C6E" w:rsidRDefault="00403B2D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403B2D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2, тема 4, с. 130-165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 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Россия при Екатерине II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403B2D" w:rsidP="00403B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Тест, с. 165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403B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науки и образования России.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</w:t>
            </w:r>
            <w:r w:rsidR="00095BE4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Облик городов России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DB1651" w:rsidRPr="00E53C6E" w:rsidTr="00AA007D">
        <w:trPr>
          <w:trHeight w:val="283"/>
        </w:trPr>
        <w:tc>
          <w:tcPr>
            <w:tcW w:w="709" w:type="dxa"/>
          </w:tcPr>
          <w:p w:rsidR="00DB1651" w:rsidRPr="00E53C6E" w:rsidRDefault="00DB1651" w:rsidP="00DB165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B1651" w:rsidRPr="00E53C6E" w:rsidRDefault="00DB1651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Российская империя в первой половине 19 века</w:t>
            </w:r>
          </w:p>
        </w:tc>
        <w:tc>
          <w:tcPr>
            <w:tcW w:w="708" w:type="dxa"/>
          </w:tcPr>
          <w:p w:rsidR="00DB1651" w:rsidRPr="00E53C6E" w:rsidRDefault="00DB1651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B1651" w:rsidRPr="00E53C6E" w:rsidRDefault="00DB1651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B1651" w:rsidRPr="00E53C6E" w:rsidRDefault="00DB1651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DB1651" w:rsidRPr="00E53C6E" w:rsidRDefault="00DB1651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B951F7" w:rsidP="00B951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России со странами Европы в конце 18-начале 19 вв.</w:t>
            </w:r>
            <w:r w:rsidR="005830A8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1, с. 168-180</w:t>
            </w:r>
          </w:p>
        </w:tc>
      </w:tr>
      <w:tr w:rsidR="001D4D9E" w:rsidRPr="00E53C6E" w:rsidTr="00AA007D">
        <w:trPr>
          <w:trHeight w:val="283"/>
        </w:trPr>
        <w:tc>
          <w:tcPr>
            <w:tcW w:w="709" w:type="dxa"/>
          </w:tcPr>
          <w:p w:rsidR="001D4D9E" w:rsidRPr="00E53C6E" w:rsidRDefault="001D4D9E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D4D9E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Павла I</w:t>
            </w:r>
          </w:p>
        </w:tc>
        <w:tc>
          <w:tcPr>
            <w:tcW w:w="708" w:type="dxa"/>
          </w:tcPr>
          <w:p w:rsidR="001D4D9E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1, с. 168-180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Правление Александра I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2, с. 180-194</w:t>
            </w:r>
          </w:p>
        </w:tc>
      </w:tr>
      <w:tr w:rsidR="00B951F7" w:rsidRPr="00E53C6E" w:rsidTr="00AA007D">
        <w:trPr>
          <w:trHeight w:val="283"/>
        </w:trPr>
        <w:tc>
          <w:tcPr>
            <w:tcW w:w="709" w:type="dxa"/>
          </w:tcPr>
          <w:p w:rsidR="00B951F7" w:rsidRPr="00E53C6E" w:rsidRDefault="00B951F7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51F7" w:rsidRPr="00E53C6E" w:rsidRDefault="00B951F7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Аракчеевщина</w:t>
            </w:r>
            <w:proofErr w:type="gramEnd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B951F7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2, с. 180-194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E53C6E">
                <w:rPr>
                  <w:rFonts w:ascii="Times New Roman" w:eastAsia="Calibri" w:hAnsi="Times New Roman" w:cs="Times New Roman"/>
                  <w:sz w:val="24"/>
                  <w:szCs w:val="24"/>
                </w:rPr>
                <w:t>1812 г</w:t>
              </w:r>
            </w:smartTag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3, с.194-215</w:t>
            </w:r>
          </w:p>
        </w:tc>
      </w:tr>
      <w:tr w:rsidR="00B951F7" w:rsidRPr="00E53C6E" w:rsidTr="00AA007D">
        <w:trPr>
          <w:trHeight w:val="283"/>
        </w:trPr>
        <w:tc>
          <w:tcPr>
            <w:tcW w:w="709" w:type="dxa"/>
          </w:tcPr>
          <w:p w:rsidR="00B951F7" w:rsidRPr="00E53C6E" w:rsidRDefault="00B951F7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Бородинское сражение</w:t>
            </w:r>
          </w:p>
        </w:tc>
        <w:tc>
          <w:tcPr>
            <w:tcW w:w="708" w:type="dxa"/>
          </w:tcPr>
          <w:p w:rsidR="00B951F7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3, с.194-215</w:t>
            </w:r>
          </w:p>
        </w:tc>
      </w:tr>
      <w:tr w:rsidR="00B951F7" w:rsidRPr="00E53C6E" w:rsidTr="00AA007D">
        <w:trPr>
          <w:trHeight w:val="283"/>
        </w:trPr>
        <w:tc>
          <w:tcPr>
            <w:tcW w:w="709" w:type="dxa"/>
          </w:tcPr>
          <w:p w:rsidR="00B951F7" w:rsidRPr="00E53C6E" w:rsidRDefault="00B951F7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Поход русской армии в Европу</w:t>
            </w:r>
          </w:p>
        </w:tc>
        <w:tc>
          <w:tcPr>
            <w:tcW w:w="708" w:type="dxa"/>
          </w:tcPr>
          <w:p w:rsidR="00B951F7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B951F7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3, с.194-215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Россия после войны с Наполеоном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3, с.194-215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Император Николай</w:t>
            </w:r>
            <w:r w:rsidR="001D4D9E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4, с. 215-241</w:t>
            </w:r>
          </w:p>
        </w:tc>
      </w:tr>
      <w:tr w:rsidR="001D4D9E" w:rsidRPr="00E53C6E" w:rsidTr="00AA007D">
        <w:trPr>
          <w:trHeight w:val="283"/>
        </w:trPr>
        <w:tc>
          <w:tcPr>
            <w:tcW w:w="709" w:type="dxa"/>
          </w:tcPr>
          <w:p w:rsidR="001D4D9E" w:rsidRPr="00E53C6E" w:rsidRDefault="001D4D9E" w:rsidP="001D4D9E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декабристов</w:t>
            </w:r>
          </w:p>
        </w:tc>
        <w:tc>
          <w:tcPr>
            <w:tcW w:w="708" w:type="dxa"/>
          </w:tcPr>
          <w:p w:rsidR="001D4D9E" w:rsidRPr="00E53C6E" w:rsidRDefault="00641955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1D4D9E" w:rsidRPr="00E53C6E" w:rsidRDefault="001D4D9E" w:rsidP="001D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4, с. 215-241</w:t>
            </w:r>
          </w:p>
        </w:tc>
      </w:tr>
      <w:tr w:rsidR="001D4D9E" w:rsidRPr="00E53C6E" w:rsidTr="00AA007D">
        <w:trPr>
          <w:trHeight w:val="283"/>
        </w:trPr>
        <w:tc>
          <w:tcPr>
            <w:tcW w:w="709" w:type="dxa"/>
          </w:tcPr>
          <w:p w:rsidR="001D4D9E" w:rsidRPr="00E53C6E" w:rsidRDefault="001D4D9E" w:rsidP="001D4D9E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Николая I </w:t>
            </w:r>
          </w:p>
        </w:tc>
        <w:tc>
          <w:tcPr>
            <w:tcW w:w="708" w:type="dxa"/>
          </w:tcPr>
          <w:p w:rsidR="001D4D9E" w:rsidRPr="00E53C6E" w:rsidRDefault="00641955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1D4D9E" w:rsidRPr="00E53C6E" w:rsidRDefault="001D4D9E" w:rsidP="001D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4, с. 215-241</w:t>
            </w:r>
          </w:p>
        </w:tc>
      </w:tr>
      <w:tr w:rsidR="001D4D9E" w:rsidRPr="00E53C6E" w:rsidTr="00AA007D">
        <w:trPr>
          <w:trHeight w:val="283"/>
        </w:trPr>
        <w:tc>
          <w:tcPr>
            <w:tcW w:w="709" w:type="dxa"/>
          </w:tcPr>
          <w:p w:rsidR="001D4D9E" w:rsidRPr="00E53C6E" w:rsidRDefault="001D4D9E" w:rsidP="001D4D9E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Николая I </w:t>
            </w:r>
          </w:p>
        </w:tc>
        <w:tc>
          <w:tcPr>
            <w:tcW w:w="708" w:type="dxa"/>
          </w:tcPr>
          <w:p w:rsidR="001D4D9E" w:rsidRPr="00E53C6E" w:rsidRDefault="00641955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1D4D9E" w:rsidRPr="00E53C6E" w:rsidRDefault="001D4D9E" w:rsidP="001D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4, с. 215-241</w:t>
            </w:r>
          </w:p>
        </w:tc>
      </w:tr>
      <w:tr w:rsidR="00B951F7" w:rsidRPr="00E53C6E" w:rsidTr="00AA007D">
        <w:trPr>
          <w:trHeight w:val="283"/>
        </w:trPr>
        <w:tc>
          <w:tcPr>
            <w:tcW w:w="709" w:type="dxa"/>
          </w:tcPr>
          <w:p w:rsidR="00B951F7" w:rsidRPr="00E53C6E" w:rsidRDefault="00B951F7" w:rsidP="001D4D9E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B951F7" w:rsidRPr="00E53C6E" w:rsidRDefault="00B951F7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война</w:t>
            </w:r>
          </w:p>
        </w:tc>
        <w:tc>
          <w:tcPr>
            <w:tcW w:w="708" w:type="dxa"/>
          </w:tcPr>
          <w:p w:rsidR="00B951F7" w:rsidRPr="00E53C6E" w:rsidRDefault="00641955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951F7" w:rsidRPr="00E53C6E" w:rsidRDefault="00B951F7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951F7" w:rsidRPr="00E53C6E" w:rsidRDefault="00B951F7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8" w:type="dxa"/>
          </w:tcPr>
          <w:p w:rsidR="00B951F7" w:rsidRPr="00E53C6E" w:rsidRDefault="00B951F7" w:rsidP="001D4D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3, тема 4, с. 215-241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Университеты. Библиотеки.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Золотой век русской литературы.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53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Географические открытия. Музыка. Живопись.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557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1D4D9E" w:rsidP="00DB1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  <w:r w:rsidR="005830A8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</w:t>
            </w:r>
            <w:r w:rsidR="00DB1651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империя в первой половине 19 века</w:t>
            </w:r>
            <w:r w:rsidR="005830A8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B951F7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Тест, с. 238</w:t>
            </w:r>
          </w:p>
        </w:tc>
      </w:tr>
      <w:tr w:rsidR="001D4D9E" w:rsidRPr="00E53C6E" w:rsidTr="00AA007D">
        <w:trPr>
          <w:trHeight w:val="557"/>
        </w:trPr>
        <w:tc>
          <w:tcPr>
            <w:tcW w:w="709" w:type="dxa"/>
          </w:tcPr>
          <w:p w:rsidR="001D4D9E" w:rsidRPr="00E53C6E" w:rsidRDefault="001D4D9E" w:rsidP="001D4D9E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D4D9E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Россия в конце 19 -начале 20 вв.</w:t>
            </w:r>
          </w:p>
        </w:tc>
        <w:tc>
          <w:tcPr>
            <w:tcW w:w="708" w:type="dxa"/>
          </w:tcPr>
          <w:p w:rsidR="001D4D9E" w:rsidRPr="00E53C6E" w:rsidRDefault="00DB1651" w:rsidP="00AA00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AA007D"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1D4D9E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 Александра II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4, тема 1, с. 242-264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1D4D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Общественная жизнь. Внешняя политика Александра II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4, тема 1, с. 242-264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Политический режим Александра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1D4D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4, тема 2, с. 264-275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политика Александра III (1881—1894)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4, тема 2, с. 264-275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1D4D9E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 4, тема 2, с. 264-275</w:t>
            </w:r>
          </w:p>
        </w:tc>
      </w:tr>
      <w:tr w:rsidR="005830A8" w:rsidRPr="00E53C6E" w:rsidTr="00AA007D">
        <w:trPr>
          <w:trHeight w:val="535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науки во второй половине 19 века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807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Русские географические открытия и путешественники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56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литературы во второй половине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</w:t>
            </w:r>
          </w:p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717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царя Николая II. Политика Николая II и его окружения.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804D7C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3, с. 275-288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804D7C" w:rsidP="0080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Политический режим Николая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</w:tcPr>
          <w:p w:rsidR="005830A8" w:rsidRPr="00E53C6E" w:rsidRDefault="00641955" w:rsidP="00DB16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804D7C" w:rsidP="00583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3, с. 275-288</w:t>
            </w:r>
          </w:p>
        </w:tc>
      </w:tr>
      <w:tr w:rsidR="00804D7C" w:rsidRPr="00E53C6E" w:rsidTr="00AA007D">
        <w:trPr>
          <w:trHeight w:val="283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России на рубеже XIX—XX вв.</w:t>
            </w:r>
            <w:r w:rsidRPr="00E53C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3, с. 275-288</w:t>
            </w:r>
          </w:p>
        </w:tc>
      </w:tr>
      <w:tr w:rsidR="00804D7C" w:rsidRPr="00E53C6E" w:rsidTr="00AA007D">
        <w:trPr>
          <w:trHeight w:val="880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Обострение социально</w:t>
            </w:r>
            <w:r w:rsidR="00A36B6E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олитической обстановки в начале XX в. </w:t>
            </w:r>
          </w:p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3, с. 275-288</w:t>
            </w:r>
          </w:p>
        </w:tc>
      </w:tr>
      <w:tr w:rsidR="00095BE4" w:rsidRPr="00E53C6E" w:rsidTr="00AA007D">
        <w:trPr>
          <w:trHeight w:val="1039"/>
        </w:trPr>
        <w:tc>
          <w:tcPr>
            <w:tcW w:w="709" w:type="dxa"/>
          </w:tcPr>
          <w:p w:rsidR="00095BE4" w:rsidRPr="00E53C6E" w:rsidRDefault="00095BE4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95BE4" w:rsidRPr="00E53C6E" w:rsidRDefault="00095BE4" w:rsidP="00095B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В. И. Ульянова (Ленина), его идеи о переустройстве жизни общества.</w:t>
            </w:r>
          </w:p>
        </w:tc>
        <w:tc>
          <w:tcPr>
            <w:tcW w:w="708" w:type="dxa"/>
          </w:tcPr>
          <w:p w:rsidR="00095BE4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5BE4" w:rsidRPr="00E53C6E" w:rsidRDefault="00095BE4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095BE4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642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Первая р</w:t>
            </w:r>
            <w:r w:rsidR="00403B2D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усская революция 1905—1907 гг. 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964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Манифест 17 октября. Историческое значение первой русской революции. 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415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403B2D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в начале ХХ </w:t>
            </w:r>
            <w:proofErr w:type="gramStart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E9693D" w:rsidRPr="00E53C6E" w:rsidTr="00AA007D">
        <w:trPr>
          <w:trHeight w:val="415"/>
        </w:trPr>
        <w:tc>
          <w:tcPr>
            <w:tcW w:w="709" w:type="dxa"/>
          </w:tcPr>
          <w:p w:rsidR="00E9693D" w:rsidRPr="00E53C6E" w:rsidRDefault="00E9693D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9693D" w:rsidRPr="00E53C6E" w:rsidRDefault="00E9693D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Русско-японская война</w:t>
            </w:r>
          </w:p>
        </w:tc>
        <w:tc>
          <w:tcPr>
            <w:tcW w:w="708" w:type="dxa"/>
          </w:tcPr>
          <w:p w:rsidR="00E9693D" w:rsidRPr="00E53C6E" w:rsidRDefault="00E9693D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9693D" w:rsidRPr="00E53C6E" w:rsidRDefault="00E9693D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693D" w:rsidRPr="00E53C6E" w:rsidRDefault="00E9693D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E9693D" w:rsidRPr="00E53C6E" w:rsidRDefault="00E9693D" w:rsidP="00804D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676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России в Перво</w:t>
            </w:r>
            <w:bookmarkStart w:id="2" w:name="_GoBack"/>
            <w:bookmarkEnd w:id="2"/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й мировой войне.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699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Февральская революция: причины, ход, последствия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Гл.4, тема 4, с. 288-299</w:t>
            </w:r>
          </w:p>
        </w:tc>
      </w:tr>
      <w:tr w:rsidR="00804D7C" w:rsidRPr="00E53C6E" w:rsidTr="00AA007D">
        <w:trPr>
          <w:trHeight w:val="283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804D7C" w:rsidRPr="00E53C6E" w:rsidTr="00AA007D">
        <w:trPr>
          <w:trHeight w:val="283"/>
        </w:trPr>
        <w:tc>
          <w:tcPr>
            <w:tcW w:w="709" w:type="dxa"/>
          </w:tcPr>
          <w:p w:rsidR="00804D7C" w:rsidRPr="00E53C6E" w:rsidRDefault="00804D7C" w:rsidP="00804D7C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искусство. Оперное и балетное искусство.</w:t>
            </w:r>
          </w:p>
        </w:tc>
        <w:tc>
          <w:tcPr>
            <w:tcW w:w="708" w:type="dxa"/>
          </w:tcPr>
          <w:p w:rsidR="00804D7C" w:rsidRPr="00E53C6E" w:rsidRDefault="00641955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4D7C" w:rsidRPr="00E53C6E" w:rsidRDefault="00804D7C" w:rsidP="00804D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804D7C" w:rsidRPr="00E53C6E" w:rsidRDefault="00804D7C" w:rsidP="00804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5830A8" w:rsidRPr="00E53C6E" w:rsidTr="00AA007D">
        <w:trPr>
          <w:trHeight w:val="283"/>
        </w:trPr>
        <w:tc>
          <w:tcPr>
            <w:tcW w:w="709" w:type="dxa"/>
          </w:tcPr>
          <w:p w:rsidR="005830A8" w:rsidRPr="00E53C6E" w:rsidRDefault="005830A8" w:rsidP="005830A8">
            <w:pPr>
              <w:pStyle w:val="af"/>
              <w:numPr>
                <w:ilvl w:val="0"/>
                <w:numId w:val="1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5830A8" w:rsidRPr="00E53C6E" w:rsidRDefault="005830A8" w:rsidP="005830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04D7C"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бобщение по всему курсу </w:t>
            </w: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708" w:type="dxa"/>
          </w:tcPr>
          <w:p w:rsidR="005830A8" w:rsidRPr="00E53C6E" w:rsidRDefault="00641955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C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830A8" w:rsidRPr="00E53C6E" w:rsidRDefault="005830A8" w:rsidP="005830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29D1" w:rsidRDefault="008129D1">
      <w:pPr>
        <w:rPr>
          <w:rFonts w:ascii="Times New Roman" w:hAnsi="Times New Roman" w:cs="Times New Roman"/>
          <w:sz w:val="24"/>
          <w:szCs w:val="24"/>
        </w:rPr>
      </w:pPr>
    </w:p>
    <w:p w:rsidR="0009193B" w:rsidRDefault="0009193B">
      <w:pPr>
        <w:rPr>
          <w:rFonts w:ascii="Times New Roman" w:hAnsi="Times New Roman" w:cs="Times New Roman"/>
          <w:sz w:val="24"/>
          <w:szCs w:val="24"/>
        </w:rPr>
      </w:pPr>
    </w:p>
    <w:p w:rsidR="0009193B" w:rsidRDefault="0009193B">
      <w:pPr>
        <w:rPr>
          <w:rFonts w:ascii="Times New Roman" w:hAnsi="Times New Roman" w:cs="Times New Roman"/>
          <w:sz w:val="24"/>
          <w:szCs w:val="24"/>
        </w:rPr>
      </w:pPr>
    </w:p>
    <w:p w:rsidR="0009193B" w:rsidRDefault="0009193B">
      <w:pPr>
        <w:rPr>
          <w:rFonts w:ascii="Times New Roman" w:hAnsi="Times New Roman" w:cs="Times New Roman"/>
          <w:sz w:val="24"/>
          <w:szCs w:val="24"/>
        </w:rPr>
      </w:pP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учебной деятельности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ЗПР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устного ответа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«3»: ответ полный, но при этом допущена существенная ошибка, или неполный, несвязный.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тестов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ставится, если учащийся выполнил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70-100% работы.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«4» ставится, если учащийся выполнил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50-69% работы.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ставится, если учащийся выполнил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20-49 % работы. </w:t>
      </w:r>
    </w:p>
    <w:p w:rsidR="0009193B" w:rsidRDefault="0009193B" w:rsidP="0009193B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«2» ставится, если учащийся выполнил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20% работы.</w:t>
      </w:r>
    </w:p>
    <w:p w:rsidR="0009193B" w:rsidRPr="00E53C6E" w:rsidRDefault="0009193B">
      <w:pPr>
        <w:rPr>
          <w:rFonts w:ascii="Times New Roman" w:hAnsi="Times New Roman" w:cs="Times New Roman"/>
          <w:sz w:val="24"/>
          <w:szCs w:val="24"/>
        </w:rPr>
      </w:pPr>
    </w:p>
    <w:sectPr w:rsidR="0009193B" w:rsidRPr="00E53C6E" w:rsidSect="008129D1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2BD" w:rsidRDefault="000E12BD">
      <w:pPr>
        <w:spacing w:after="0" w:line="240" w:lineRule="auto"/>
      </w:pPr>
      <w:r>
        <w:separator/>
      </w:r>
    </w:p>
  </w:endnote>
  <w:endnote w:type="continuationSeparator" w:id="0">
    <w:p w:rsidR="000E12BD" w:rsidRDefault="000E1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067821"/>
      <w:docPartObj>
        <w:docPartGallery w:val="Page Numbers (Bottom of Page)"/>
        <w:docPartUnique/>
      </w:docPartObj>
    </w:sdtPr>
    <w:sdtContent>
      <w:p w:rsidR="00AA007D" w:rsidRDefault="00790769">
        <w:pPr>
          <w:pStyle w:val="a9"/>
          <w:jc w:val="center"/>
        </w:pPr>
        <w:r>
          <w:fldChar w:fldCharType="begin"/>
        </w:r>
        <w:r w:rsidR="00AA007D">
          <w:instrText>PAGE   \* MERGEFORMAT</w:instrText>
        </w:r>
        <w:r>
          <w:fldChar w:fldCharType="separate"/>
        </w:r>
        <w:r w:rsidR="00AC30BE">
          <w:rPr>
            <w:noProof/>
          </w:rPr>
          <w:t>2</w:t>
        </w:r>
        <w:r>
          <w:fldChar w:fldCharType="end"/>
        </w:r>
      </w:p>
    </w:sdtContent>
  </w:sdt>
  <w:p w:rsidR="00AA007D" w:rsidRDefault="00AA00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2BD" w:rsidRDefault="000E12BD">
      <w:pPr>
        <w:spacing w:after="0" w:line="240" w:lineRule="auto"/>
      </w:pPr>
      <w:r>
        <w:separator/>
      </w:r>
    </w:p>
  </w:footnote>
  <w:footnote w:type="continuationSeparator" w:id="0">
    <w:p w:rsidR="000E12BD" w:rsidRDefault="000E1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3595"/>
    <w:multiLevelType w:val="hybridMultilevel"/>
    <w:tmpl w:val="BC780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C314F"/>
    <w:multiLevelType w:val="hybridMultilevel"/>
    <w:tmpl w:val="AC885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74F6D"/>
    <w:multiLevelType w:val="multilevel"/>
    <w:tmpl w:val="7AE0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CD748A"/>
    <w:multiLevelType w:val="multilevel"/>
    <w:tmpl w:val="15060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5C1B3A"/>
    <w:multiLevelType w:val="hybridMultilevel"/>
    <w:tmpl w:val="7A58F820"/>
    <w:lvl w:ilvl="0" w:tplc="9C562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14B0A"/>
    <w:multiLevelType w:val="multilevel"/>
    <w:tmpl w:val="1338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991FF6"/>
    <w:multiLevelType w:val="multilevel"/>
    <w:tmpl w:val="C55E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9900CC"/>
    <w:multiLevelType w:val="multilevel"/>
    <w:tmpl w:val="66C63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8A5248"/>
    <w:multiLevelType w:val="hybridMultilevel"/>
    <w:tmpl w:val="CA0CAA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CA17AA"/>
    <w:multiLevelType w:val="multilevel"/>
    <w:tmpl w:val="1FF2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67D45"/>
    <w:multiLevelType w:val="singleLevel"/>
    <w:tmpl w:val="1A9AEC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0247D97"/>
    <w:multiLevelType w:val="multilevel"/>
    <w:tmpl w:val="D39E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E01ED8"/>
    <w:multiLevelType w:val="multilevel"/>
    <w:tmpl w:val="E28E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FF3960"/>
    <w:multiLevelType w:val="multilevel"/>
    <w:tmpl w:val="C3E6F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1"/>
  </w:num>
  <w:num w:numId="5">
    <w:abstractNumId w:val="6"/>
  </w:num>
  <w:num w:numId="6">
    <w:abstractNumId w:val="12"/>
  </w:num>
  <w:num w:numId="7">
    <w:abstractNumId w:val="1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232"/>
    <w:rsid w:val="00002C56"/>
    <w:rsid w:val="00014519"/>
    <w:rsid w:val="00017EDE"/>
    <w:rsid w:val="00021D9F"/>
    <w:rsid w:val="000247B2"/>
    <w:rsid w:val="00037C5C"/>
    <w:rsid w:val="000405A5"/>
    <w:rsid w:val="00043A54"/>
    <w:rsid w:val="0005109E"/>
    <w:rsid w:val="00084EBD"/>
    <w:rsid w:val="0009193B"/>
    <w:rsid w:val="00095BE4"/>
    <w:rsid w:val="00097F88"/>
    <w:rsid w:val="000D1CA9"/>
    <w:rsid w:val="000E12BD"/>
    <w:rsid w:val="00111814"/>
    <w:rsid w:val="0011525B"/>
    <w:rsid w:val="00115743"/>
    <w:rsid w:val="00117872"/>
    <w:rsid w:val="00124A29"/>
    <w:rsid w:val="001261C8"/>
    <w:rsid w:val="00131846"/>
    <w:rsid w:val="00131F18"/>
    <w:rsid w:val="00137711"/>
    <w:rsid w:val="001410B3"/>
    <w:rsid w:val="00141BA5"/>
    <w:rsid w:val="00156E8D"/>
    <w:rsid w:val="00162849"/>
    <w:rsid w:val="00162D17"/>
    <w:rsid w:val="00170FB7"/>
    <w:rsid w:val="00180A2B"/>
    <w:rsid w:val="0019637B"/>
    <w:rsid w:val="001C2905"/>
    <w:rsid w:val="001D4D9E"/>
    <w:rsid w:val="001E4649"/>
    <w:rsid w:val="001E715E"/>
    <w:rsid w:val="001F1B82"/>
    <w:rsid w:val="001F419A"/>
    <w:rsid w:val="00200553"/>
    <w:rsid w:val="00203EAB"/>
    <w:rsid w:val="002126D5"/>
    <w:rsid w:val="002130C3"/>
    <w:rsid w:val="0023472E"/>
    <w:rsid w:val="002402EB"/>
    <w:rsid w:val="00244216"/>
    <w:rsid w:val="002472E1"/>
    <w:rsid w:val="00253D7B"/>
    <w:rsid w:val="00256E36"/>
    <w:rsid w:val="00277AB6"/>
    <w:rsid w:val="002809DB"/>
    <w:rsid w:val="00282384"/>
    <w:rsid w:val="00283DBD"/>
    <w:rsid w:val="00286C23"/>
    <w:rsid w:val="002943AF"/>
    <w:rsid w:val="002A7C45"/>
    <w:rsid w:val="002B57EC"/>
    <w:rsid w:val="002B744C"/>
    <w:rsid w:val="002C61D9"/>
    <w:rsid w:val="002E168A"/>
    <w:rsid w:val="002F54C5"/>
    <w:rsid w:val="00307C19"/>
    <w:rsid w:val="00311A88"/>
    <w:rsid w:val="003253E4"/>
    <w:rsid w:val="003405D7"/>
    <w:rsid w:val="003548C2"/>
    <w:rsid w:val="00365829"/>
    <w:rsid w:val="0036667A"/>
    <w:rsid w:val="00377189"/>
    <w:rsid w:val="0039689E"/>
    <w:rsid w:val="003A67DC"/>
    <w:rsid w:val="003C5377"/>
    <w:rsid w:val="003C57ED"/>
    <w:rsid w:val="00403B2D"/>
    <w:rsid w:val="0040530C"/>
    <w:rsid w:val="00415250"/>
    <w:rsid w:val="00415D5F"/>
    <w:rsid w:val="00416FF9"/>
    <w:rsid w:val="00420601"/>
    <w:rsid w:val="00421E41"/>
    <w:rsid w:val="00421E62"/>
    <w:rsid w:val="00426495"/>
    <w:rsid w:val="004327DA"/>
    <w:rsid w:val="00452219"/>
    <w:rsid w:val="00460DCB"/>
    <w:rsid w:val="00466862"/>
    <w:rsid w:val="00467A89"/>
    <w:rsid w:val="00470BFE"/>
    <w:rsid w:val="00474021"/>
    <w:rsid w:val="00491498"/>
    <w:rsid w:val="004929AC"/>
    <w:rsid w:val="004A6306"/>
    <w:rsid w:val="004A7829"/>
    <w:rsid w:val="004B0373"/>
    <w:rsid w:val="004B1288"/>
    <w:rsid w:val="004E41CB"/>
    <w:rsid w:val="004E48DB"/>
    <w:rsid w:val="004F0E55"/>
    <w:rsid w:val="004F38D1"/>
    <w:rsid w:val="00504089"/>
    <w:rsid w:val="00506291"/>
    <w:rsid w:val="0050679E"/>
    <w:rsid w:val="0050732F"/>
    <w:rsid w:val="00510140"/>
    <w:rsid w:val="005154C5"/>
    <w:rsid w:val="005221A1"/>
    <w:rsid w:val="00523C3F"/>
    <w:rsid w:val="00532470"/>
    <w:rsid w:val="00545C8F"/>
    <w:rsid w:val="005479E1"/>
    <w:rsid w:val="00553BC6"/>
    <w:rsid w:val="00554DC1"/>
    <w:rsid w:val="0055674C"/>
    <w:rsid w:val="00561B79"/>
    <w:rsid w:val="005672D1"/>
    <w:rsid w:val="005730DE"/>
    <w:rsid w:val="0057408C"/>
    <w:rsid w:val="005830A8"/>
    <w:rsid w:val="00590C1B"/>
    <w:rsid w:val="0059536F"/>
    <w:rsid w:val="00597CB1"/>
    <w:rsid w:val="005B3FAD"/>
    <w:rsid w:val="005C35AC"/>
    <w:rsid w:val="00606965"/>
    <w:rsid w:val="00626E2D"/>
    <w:rsid w:val="00633672"/>
    <w:rsid w:val="00641955"/>
    <w:rsid w:val="006440BA"/>
    <w:rsid w:val="00645196"/>
    <w:rsid w:val="0065745D"/>
    <w:rsid w:val="0066288A"/>
    <w:rsid w:val="00664BDE"/>
    <w:rsid w:val="006659F6"/>
    <w:rsid w:val="00666307"/>
    <w:rsid w:val="0068788F"/>
    <w:rsid w:val="00690EB4"/>
    <w:rsid w:val="00692343"/>
    <w:rsid w:val="006A23A0"/>
    <w:rsid w:val="006B4864"/>
    <w:rsid w:val="00703A5D"/>
    <w:rsid w:val="00705EBA"/>
    <w:rsid w:val="00707E78"/>
    <w:rsid w:val="00714155"/>
    <w:rsid w:val="00744F4B"/>
    <w:rsid w:val="00764986"/>
    <w:rsid w:val="00766EB4"/>
    <w:rsid w:val="00790769"/>
    <w:rsid w:val="007B73B8"/>
    <w:rsid w:val="007C306F"/>
    <w:rsid w:val="007C7142"/>
    <w:rsid w:val="007E585A"/>
    <w:rsid w:val="00804D7C"/>
    <w:rsid w:val="008129D1"/>
    <w:rsid w:val="00812D6D"/>
    <w:rsid w:val="00836AE6"/>
    <w:rsid w:val="00845AA0"/>
    <w:rsid w:val="008643DA"/>
    <w:rsid w:val="00877B1F"/>
    <w:rsid w:val="0088414B"/>
    <w:rsid w:val="00890C36"/>
    <w:rsid w:val="0089280A"/>
    <w:rsid w:val="008933E0"/>
    <w:rsid w:val="0089631D"/>
    <w:rsid w:val="008A1BC3"/>
    <w:rsid w:val="008B28C1"/>
    <w:rsid w:val="008D1FE1"/>
    <w:rsid w:val="008D6599"/>
    <w:rsid w:val="008E19F3"/>
    <w:rsid w:val="008E764C"/>
    <w:rsid w:val="00930BC4"/>
    <w:rsid w:val="009322A4"/>
    <w:rsid w:val="00937159"/>
    <w:rsid w:val="009419CF"/>
    <w:rsid w:val="0094404B"/>
    <w:rsid w:val="00944D41"/>
    <w:rsid w:val="009463AF"/>
    <w:rsid w:val="00947C94"/>
    <w:rsid w:val="00953D77"/>
    <w:rsid w:val="00955CC1"/>
    <w:rsid w:val="00960F90"/>
    <w:rsid w:val="00970C16"/>
    <w:rsid w:val="00974C08"/>
    <w:rsid w:val="00980D2D"/>
    <w:rsid w:val="00981821"/>
    <w:rsid w:val="0098434D"/>
    <w:rsid w:val="009A028F"/>
    <w:rsid w:val="009A7944"/>
    <w:rsid w:val="009B1DF9"/>
    <w:rsid w:val="009B5044"/>
    <w:rsid w:val="009B522A"/>
    <w:rsid w:val="009C4CA7"/>
    <w:rsid w:val="009D047D"/>
    <w:rsid w:val="009D2AFF"/>
    <w:rsid w:val="009D4B0B"/>
    <w:rsid w:val="009D689F"/>
    <w:rsid w:val="00A040EE"/>
    <w:rsid w:val="00A11276"/>
    <w:rsid w:val="00A3192E"/>
    <w:rsid w:val="00A323DA"/>
    <w:rsid w:val="00A36B6E"/>
    <w:rsid w:val="00A40A6C"/>
    <w:rsid w:val="00A4155C"/>
    <w:rsid w:val="00A41B0A"/>
    <w:rsid w:val="00A5252B"/>
    <w:rsid w:val="00A62FBB"/>
    <w:rsid w:val="00A71DE5"/>
    <w:rsid w:val="00A72FDF"/>
    <w:rsid w:val="00A736A3"/>
    <w:rsid w:val="00A768BB"/>
    <w:rsid w:val="00A830BE"/>
    <w:rsid w:val="00A857B5"/>
    <w:rsid w:val="00A92AD2"/>
    <w:rsid w:val="00AA007D"/>
    <w:rsid w:val="00AA0191"/>
    <w:rsid w:val="00AA3616"/>
    <w:rsid w:val="00AA43ED"/>
    <w:rsid w:val="00AB5739"/>
    <w:rsid w:val="00AC30BE"/>
    <w:rsid w:val="00AC729E"/>
    <w:rsid w:val="00AE13C8"/>
    <w:rsid w:val="00AE3FAF"/>
    <w:rsid w:val="00AF52A3"/>
    <w:rsid w:val="00B00747"/>
    <w:rsid w:val="00B016F1"/>
    <w:rsid w:val="00B32930"/>
    <w:rsid w:val="00B34830"/>
    <w:rsid w:val="00B3598B"/>
    <w:rsid w:val="00B36AF1"/>
    <w:rsid w:val="00B40078"/>
    <w:rsid w:val="00B440C9"/>
    <w:rsid w:val="00B51973"/>
    <w:rsid w:val="00B828A5"/>
    <w:rsid w:val="00B9232F"/>
    <w:rsid w:val="00B92734"/>
    <w:rsid w:val="00B951F7"/>
    <w:rsid w:val="00B97D38"/>
    <w:rsid w:val="00BB47D0"/>
    <w:rsid w:val="00BC55E7"/>
    <w:rsid w:val="00BD4CAB"/>
    <w:rsid w:val="00BF4FEB"/>
    <w:rsid w:val="00C041F2"/>
    <w:rsid w:val="00C14E0F"/>
    <w:rsid w:val="00C1662B"/>
    <w:rsid w:val="00C17BF1"/>
    <w:rsid w:val="00C3102F"/>
    <w:rsid w:val="00C334AC"/>
    <w:rsid w:val="00C339B6"/>
    <w:rsid w:val="00C50DFF"/>
    <w:rsid w:val="00C532FE"/>
    <w:rsid w:val="00C62A79"/>
    <w:rsid w:val="00C62D41"/>
    <w:rsid w:val="00C656E4"/>
    <w:rsid w:val="00C707C9"/>
    <w:rsid w:val="00C90C65"/>
    <w:rsid w:val="00CA227D"/>
    <w:rsid w:val="00CB0FF3"/>
    <w:rsid w:val="00CB1F29"/>
    <w:rsid w:val="00CB43FC"/>
    <w:rsid w:val="00CB4B8B"/>
    <w:rsid w:val="00CC6FF2"/>
    <w:rsid w:val="00CE4B69"/>
    <w:rsid w:val="00CF24C5"/>
    <w:rsid w:val="00CF6433"/>
    <w:rsid w:val="00CF7BC0"/>
    <w:rsid w:val="00D025CB"/>
    <w:rsid w:val="00D1790F"/>
    <w:rsid w:val="00D27BE7"/>
    <w:rsid w:val="00D41CA7"/>
    <w:rsid w:val="00D54515"/>
    <w:rsid w:val="00D5504E"/>
    <w:rsid w:val="00D667F4"/>
    <w:rsid w:val="00D70737"/>
    <w:rsid w:val="00D83CC4"/>
    <w:rsid w:val="00D95EEF"/>
    <w:rsid w:val="00D975AD"/>
    <w:rsid w:val="00DB1651"/>
    <w:rsid w:val="00DB1F5B"/>
    <w:rsid w:val="00DB39A9"/>
    <w:rsid w:val="00DC751E"/>
    <w:rsid w:val="00DD756E"/>
    <w:rsid w:val="00E0341C"/>
    <w:rsid w:val="00E1461A"/>
    <w:rsid w:val="00E27D62"/>
    <w:rsid w:val="00E42AB5"/>
    <w:rsid w:val="00E43A28"/>
    <w:rsid w:val="00E46D96"/>
    <w:rsid w:val="00E53C6E"/>
    <w:rsid w:val="00E55120"/>
    <w:rsid w:val="00E604C6"/>
    <w:rsid w:val="00E66883"/>
    <w:rsid w:val="00E66AD8"/>
    <w:rsid w:val="00E7510A"/>
    <w:rsid w:val="00E76981"/>
    <w:rsid w:val="00E8662B"/>
    <w:rsid w:val="00E9693D"/>
    <w:rsid w:val="00EA0232"/>
    <w:rsid w:val="00EA326A"/>
    <w:rsid w:val="00EB02D1"/>
    <w:rsid w:val="00EB21AE"/>
    <w:rsid w:val="00EB5452"/>
    <w:rsid w:val="00ED134F"/>
    <w:rsid w:val="00ED31F5"/>
    <w:rsid w:val="00ED5170"/>
    <w:rsid w:val="00EF1CCE"/>
    <w:rsid w:val="00F11B0A"/>
    <w:rsid w:val="00F13912"/>
    <w:rsid w:val="00F2115D"/>
    <w:rsid w:val="00F27F2E"/>
    <w:rsid w:val="00F45F2D"/>
    <w:rsid w:val="00F47DF7"/>
    <w:rsid w:val="00F51810"/>
    <w:rsid w:val="00F71206"/>
    <w:rsid w:val="00F77627"/>
    <w:rsid w:val="00F806AB"/>
    <w:rsid w:val="00F8413F"/>
    <w:rsid w:val="00F90F04"/>
    <w:rsid w:val="00FA3939"/>
    <w:rsid w:val="00FB415C"/>
    <w:rsid w:val="00FB58AE"/>
    <w:rsid w:val="00FB5E20"/>
    <w:rsid w:val="00FC5BEC"/>
    <w:rsid w:val="00FD355C"/>
    <w:rsid w:val="00FE01C0"/>
    <w:rsid w:val="00FE0792"/>
    <w:rsid w:val="00FF136D"/>
    <w:rsid w:val="00FF3442"/>
    <w:rsid w:val="00FF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A0232"/>
  </w:style>
  <w:style w:type="paragraph" w:styleId="a3">
    <w:name w:val="Normal (Web)"/>
    <w:basedOn w:val="a"/>
    <w:rsid w:val="00E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EA0232"/>
    <w:rPr>
      <w:b/>
      <w:bCs/>
    </w:rPr>
  </w:style>
  <w:style w:type="character" w:styleId="a5">
    <w:name w:val="Emphasis"/>
    <w:qFormat/>
    <w:rsid w:val="00EA0232"/>
    <w:rPr>
      <w:i/>
      <w:iCs/>
    </w:rPr>
  </w:style>
  <w:style w:type="table" w:styleId="a6">
    <w:name w:val="Table Grid"/>
    <w:basedOn w:val="a1"/>
    <w:rsid w:val="00EA0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E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EA0232"/>
  </w:style>
  <w:style w:type="character" w:customStyle="1" w:styleId="a7">
    <w:name w:val="Верхний колонтитул Знак"/>
    <w:link w:val="a8"/>
    <w:uiPriority w:val="99"/>
    <w:rsid w:val="00EA0232"/>
    <w:rPr>
      <w:rFonts w:ascii="Calibri" w:eastAsia="Calibri" w:hAnsi="Calibri"/>
    </w:rPr>
  </w:style>
  <w:style w:type="paragraph" w:styleId="a8">
    <w:name w:val="header"/>
    <w:basedOn w:val="a"/>
    <w:link w:val="a7"/>
    <w:uiPriority w:val="99"/>
    <w:unhideWhenUsed/>
    <w:rsid w:val="00EA02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</w:rPr>
  </w:style>
  <w:style w:type="character" w:customStyle="1" w:styleId="10">
    <w:name w:val="Верхний колонтитул Знак1"/>
    <w:basedOn w:val="a0"/>
    <w:rsid w:val="00EA0232"/>
  </w:style>
  <w:style w:type="paragraph" w:styleId="a9">
    <w:name w:val="footer"/>
    <w:basedOn w:val="a"/>
    <w:link w:val="aa"/>
    <w:uiPriority w:val="99"/>
    <w:rsid w:val="00EA02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A02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rsid w:val="00EA02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rsid w:val="00EA023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6"/>
    <w:uiPriority w:val="59"/>
    <w:rsid w:val="006336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633672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Segoe UI" w:eastAsia="Calibri" w:hAnsi="Segoe UI" w:cs="Segoe UI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129D1"/>
  </w:style>
  <w:style w:type="paragraph" w:styleId="ad">
    <w:name w:val="No Spacing"/>
    <w:aliases w:val="основа"/>
    <w:link w:val="ae"/>
    <w:uiPriority w:val="1"/>
    <w:qFormat/>
    <w:rsid w:val="008129D1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8129D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Стиль"/>
    <w:rsid w:val="00812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29D1"/>
  </w:style>
  <w:style w:type="table" w:customStyle="1" w:styleId="20">
    <w:name w:val="Сетка таблицы2"/>
    <w:basedOn w:val="a1"/>
    <w:next w:val="a6"/>
    <w:uiPriority w:val="59"/>
    <w:rsid w:val="008129D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rsid w:val="00B3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36AF1"/>
  </w:style>
  <w:style w:type="character" w:customStyle="1" w:styleId="c4">
    <w:name w:val="c4"/>
    <w:basedOn w:val="a0"/>
    <w:rsid w:val="004A7829"/>
  </w:style>
  <w:style w:type="character" w:customStyle="1" w:styleId="c11">
    <w:name w:val="c11"/>
    <w:basedOn w:val="a0"/>
    <w:rsid w:val="004A7829"/>
  </w:style>
  <w:style w:type="table" w:customStyle="1" w:styleId="110">
    <w:name w:val="Сетка таблицы11"/>
    <w:basedOn w:val="a1"/>
    <w:next w:val="a6"/>
    <w:uiPriority w:val="59"/>
    <w:rsid w:val="00470BFE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C339B6"/>
    <w:pPr>
      <w:spacing w:after="0" w:line="240" w:lineRule="auto"/>
    </w:pPr>
    <w:rPr>
      <w:rFonts w:ascii="Times New Roman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E7510A"/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7510A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7510A"/>
    <w:rPr>
      <w:vertAlign w:val="superscript"/>
    </w:rPr>
  </w:style>
  <w:style w:type="character" w:customStyle="1" w:styleId="ae">
    <w:name w:val="Без интервала Знак"/>
    <w:aliases w:val="основа Знак"/>
    <w:link w:val="ad"/>
    <w:uiPriority w:val="1"/>
    <w:locked/>
    <w:rsid w:val="00C532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D1C4-D8C4-4304-9BCC-26F1C698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4019</Words>
  <Characters>22912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1.9s</cp:lastModifiedBy>
  <cp:revision>28</cp:revision>
  <cp:lastPrinted>2024-02-12T11:52:00Z</cp:lastPrinted>
  <dcterms:created xsi:type="dcterms:W3CDTF">2018-09-15T09:22:00Z</dcterms:created>
  <dcterms:modified xsi:type="dcterms:W3CDTF">2024-09-30T10:14:00Z</dcterms:modified>
</cp:coreProperties>
</file>