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83" w:rsidRPr="00895083" w:rsidRDefault="00895083" w:rsidP="00895083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>Рассмотрена и одобрена</w:t>
      </w:r>
      <w:r w:rsidRPr="00895083"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895083" w:rsidRPr="00895083" w:rsidRDefault="00895083" w:rsidP="00895083">
      <w:pPr>
        <w:spacing w:after="0" w:line="240" w:lineRule="auto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 xml:space="preserve">   на МО учителей эстетического           Зам. директора по УВР                   Директор МОУ</w:t>
      </w:r>
    </w:p>
    <w:p w:rsidR="00895083" w:rsidRPr="00895083" w:rsidRDefault="00895083" w:rsidP="00895083">
      <w:pPr>
        <w:spacing w:after="0" w:line="240" w:lineRule="auto"/>
        <w:ind w:left="-540" w:hanging="18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 xml:space="preserve">   цикла                                                     МОУ «</w:t>
      </w:r>
      <w:proofErr w:type="spellStart"/>
      <w:r w:rsidRPr="00895083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895083">
        <w:rPr>
          <w:rFonts w:ascii="Times New Roman" w:hAnsi="Times New Roman" w:cs="Times New Roman"/>
          <w:sz w:val="24"/>
          <w:szCs w:val="24"/>
        </w:rPr>
        <w:t xml:space="preserve"> СОШ»             «</w:t>
      </w:r>
      <w:proofErr w:type="spellStart"/>
      <w:r w:rsidRPr="00895083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895083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895083" w:rsidRPr="00895083" w:rsidRDefault="00895083" w:rsidP="00895083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______ /</w:t>
      </w:r>
      <w:r w:rsidR="002D4287">
        <w:rPr>
          <w:rFonts w:ascii="Times New Roman" w:hAnsi="Times New Roman" w:cs="Times New Roman"/>
          <w:sz w:val="24"/>
          <w:szCs w:val="24"/>
        </w:rPr>
        <w:t>Широков А.В</w:t>
      </w:r>
      <w:r w:rsidRPr="00895083">
        <w:rPr>
          <w:rFonts w:ascii="Times New Roman" w:hAnsi="Times New Roman" w:cs="Times New Roman"/>
          <w:sz w:val="24"/>
          <w:szCs w:val="24"/>
        </w:rPr>
        <w:t>./</w:t>
      </w:r>
    </w:p>
    <w:p w:rsidR="00895083" w:rsidRPr="00895083" w:rsidRDefault="00895083" w:rsidP="00895083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>_________/</w:t>
      </w:r>
      <w:r w:rsidR="00B562D1">
        <w:rPr>
          <w:rFonts w:ascii="Times New Roman" w:hAnsi="Times New Roman" w:cs="Times New Roman"/>
          <w:sz w:val="24"/>
          <w:szCs w:val="24"/>
        </w:rPr>
        <w:t>Белякова Л.П</w:t>
      </w:r>
      <w:r w:rsidRPr="00895083">
        <w:rPr>
          <w:rFonts w:ascii="Times New Roman" w:hAnsi="Times New Roman" w:cs="Times New Roman"/>
          <w:sz w:val="24"/>
          <w:szCs w:val="24"/>
        </w:rPr>
        <w:t>./                 «30» августа 202</w:t>
      </w:r>
      <w:r w:rsidR="002D4287">
        <w:rPr>
          <w:rFonts w:ascii="Times New Roman" w:hAnsi="Times New Roman" w:cs="Times New Roman"/>
          <w:sz w:val="24"/>
          <w:szCs w:val="24"/>
        </w:rPr>
        <w:t>4</w:t>
      </w:r>
      <w:r w:rsidRPr="00895083">
        <w:rPr>
          <w:rFonts w:ascii="Times New Roman" w:hAnsi="Times New Roman" w:cs="Times New Roman"/>
          <w:sz w:val="24"/>
          <w:szCs w:val="24"/>
        </w:rPr>
        <w:t>г.</w:t>
      </w:r>
      <w:r w:rsidRPr="00895083">
        <w:rPr>
          <w:rFonts w:ascii="Times New Roman" w:hAnsi="Times New Roman" w:cs="Times New Roman"/>
          <w:sz w:val="24"/>
          <w:szCs w:val="24"/>
        </w:rPr>
        <w:tab/>
        <w:t xml:space="preserve">                    «30» августа 202</w:t>
      </w:r>
      <w:r w:rsidR="002D4287">
        <w:rPr>
          <w:rFonts w:ascii="Times New Roman" w:hAnsi="Times New Roman" w:cs="Times New Roman"/>
          <w:sz w:val="24"/>
          <w:szCs w:val="24"/>
        </w:rPr>
        <w:t>4</w:t>
      </w:r>
      <w:r w:rsidRPr="00895083">
        <w:rPr>
          <w:rFonts w:ascii="Times New Roman" w:hAnsi="Times New Roman" w:cs="Times New Roman"/>
          <w:sz w:val="24"/>
          <w:szCs w:val="24"/>
        </w:rPr>
        <w:t>г.</w:t>
      </w:r>
    </w:p>
    <w:p w:rsidR="00895083" w:rsidRPr="00895083" w:rsidRDefault="00895083" w:rsidP="00895083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 xml:space="preserve">Протокол № </w:t>
      </w:r>
    </w:p>
    <w:p w:rsidR="00895083" w:rsidRPr="00895083" w:rsidRDefault="00895083" w:rsidP="00895083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95083">
        <w:rPr>
          <w:rFonts w:ascii="Times New Roman" w:hAnsi="Times New Roman" w:cs="Times New Roman"/>
          <w:sz w:val="24"/>
          <w:szCs w:val="24"/>
        </w:rPr>
        <w:t>от «</w:t>
      </w:r>
      <w:r w:rsidR="00B562D1">
        <w:rPr>
          <w:rFonts w:ascii="Times New Roman" w:hAnsi="Times New Roman" w:cs="Times New Roman"/>
          <w:sz w:val="24"/>
          <w:szCs w:val="24"/>
        </w:rPr>
        <w:t>29</w:t>
      </w:r>
      <w:r w:rsidRPr="00895083">
        <w:rPr>
          <w:rFonts w:ascii="Times New Roman" w:hAnsi="Times New Roman" w:cs="Times New Roman"/>
          <w:sz w:val="24"/>
          <w:szCs w:val="24"/>
        </w:rPr>
        <w:t>» августа 202</w:t>
      </w:r>
      <w:r w:rsidR="002D4287">
        <w:rPr>
          <w:rFonts w:ascii="Times New Roman" w:hAnsi="Times New Roman" w:cs="Times New Roman"/>
          <w:sz w:val="24"/>
          <w:szCs w:val="24"/>
        </w:rPr>
        <w:t>4</w:t>
      </w:r>
      <w:r w:rsidRPr="00895083">
        <w:rPr>
          <w:rFonts w:ascii="Times New Roman" w:hAnsi="Times New Roman" w:cs="Times New Roman"/>
          <w:sz w:val="24"/>
          <w:szCs w:val="24"/>
        </w:rPr>
        <w:t>г.</w:t>
      </w:r>
      <w:r w:rsidRPr="00895083">
        <w:rPr>
          <w:rFonts w:ascii="Times New Roman" w:hAnsi="Times New Roman" w:cs="Times New Roman"/>
          <w:sz w:val="24"/>
          <w:szCs w:val="24"/>
        </w:rPr>
        <w:tab/>
      </w:r>
    </w:p>
    <w:p w:rsidR="00895083" w:rsidRDefault="00895083" w:rsidP="00895083">
      <w:pPr>
        <w:rPr>
          <w:sz w:val="32"/>
          <w:szCs w:val="32"/>
        </w:rPr>
      </w:pPr>
    </w:p>
    <w:p w:rsidR="00895083" w:rsidRDefault="00895083" w:rsidP="00895083">
      <w:pPr>
        <w:ind w:left="-540"/>
      </w:pPr>
    </w:p>
    <w:p w:rsidR="00895083" w:rsidRDefault="00895083" w:rsidP="00895083">
      <w:pPr>
        <w:rPr>
          <w:sz w:val="32"/>
          <w:szCs w:val="32"/>
        </w:rPr>
      </w:pPr>
    </w:p>
    <w:p w:rsidR="00895083" w:rsidRPr="00895083" w:rsidRDefault="00895083" w:rsidP="00895083">
      <w:pPr>
        <w:ind w:left="-5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95083">
        <w:rPr>
          <w:rFonts w:ascii="Times New Roman" w:hAnsi="Times New Roman" w:cs="Times New Roman"/>
          <w:b/>
          <w:sz w:val="40"/>
          <w:szCs w:val="40"/>
        </w:rPr>
        <w:t>Адаптированная рабочая программа</w:t>
      </w:r>
    </w:p>
    <w:p w:rsidR="00B91792" w:rsidRDefault="00895083" w:rsidP="00B9179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>учебного курса «Музыка»</w:t>
      </w:r>
    </w:p>
    <w:p w:rsidR="00B91792" w:rsidRDefault="00B91792" w:rsidP="00B9179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9179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1 – 4 классы</w:t>
      </w:r>
    </w:p>
    <w:p w:rsidR="00895083" w:rsidRPr="00895083" w:rsidRDefault="00895083" w:rsidP="0089508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 xml:space="preserve">для </w:t>
      </w:r>
      <w:r w:rsidR="00B91792">
        <w:rPr>
          <w:rFonts w:ascii="Times New Roman" w:hAnsi="Times New Roman" w:cs="Times New Roman"/>
          <w:sz w:val="32"/>
          <w:szCs w:val="32"/>
        </w:rPr>
        <w:t>детей</w:t>
      </w:r>
      <w:r w:rsidRPr="00895083">
        <w:rPr>
          <w:rFonts w:ascii="Times New Roman" w:hAnsi="Times New Roman" w:cs="Times New Roman"/>
          <w:sz w:val="32"/>
          <w:szCs w:val="32"/>
        </w:rPr>
        <w:t xml:space="preserve"> с задержкой психического развития</w:t>
      </w:r>
    </w:p>
    <w:p w:rsidR="005C397B" w:rsidRDefault="00895083" w:rsidP="0089508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>(вариант 7</w:t>
      </w:r>
      <w:r w:rsidR="005C397B">
        <w:rPr>
          <w:rFonts w:ascii="Times New Roman" w:hAnsi="Times New Roman" w:cs="Times New Roman"/>
          <w:sz w:val="32"/>
          <w:szCs w:val="32"/>
        </w:rPr>
        <w:t>.1)</w:t>
      </w:r>
    </w:p>
    <w:p w:rsidR="00B91792" w:rsidRDefault="005C397B" w:rsidP="0089508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(вариант 7.2</w:t>
      </w:r>
      <w:r w:rsidR="00B91792">
        <w:rPr>
          <w:rFonts w:ascii="Times New Roman" w:hAnsi="Times New Roman" w:cs="Times New Roman"/>
          <w:sz w:val="32"/>
          <w:szCs w:val="32"/>
        </w:rPr>
        <w:t>)</w:t>
      </w: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895083" w:rsidRPr="00895083" w:rsidRDefault="00895083" w:rsidP="00895083">
      <w:pPr>
        <w:tabs>
          <w:tab w:val="left" w:pos="3160"/>
        </w:tabs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ab/>
      </w:r>
      <w:r w:rsidRPr="00895083">
        <w:rPr>
          <w:rFonts w:ascii="Times New Roman" w:hAnsi="Times New Roman" w:cs="Times New Roman"/>
          <w:sz w:val="32"/>
          <w:szCs w:val="32"/>
        </w:rPr>
        <w:tab/>
        <w:t xml:space="preserve">                 Составитель:   </w:t>
      </w:r>
      <w:proofErr w:type="spellStart"/>
      <w:r w:rsidRPr="00895083">
        <w:rPr>
          <w:rFonts w:ascii="Times New Roman" w:hAnsi="Times New Roman" w:cs="Times New Roman"/>
          <w:sz w:val="32"/>
          <w:szCs w:val="32"/>
        </w:rPr>
        <w:t>Тагаева</w:t>
      </w:r>
      <w:proofErr w:type="spellEnd"/>
      <w:r w:rsidRPr="00895083">
        <w:rPr>
          <w:rFonts w:ascii="Times New Roman" w:hAnsi="Times New Roman" w:cs="Times New Roman"/>
          <w:sz w:val="32"/>
          <w:szCs w:val="32"/>
        </w:rPr>
        <w:t xml:space="preserve"> Ж.А</w:t>
      </w:r>
      <w:r w:rsidRPr="00895083">
        <w:rPr>
          <w:rFonts w:ascii="Times New Roman" w:hAnsi="Times New Roman" w:cs="Times New Roman"/>
          <w:bCs/>
          <w:sz w:val="32"/>
          <w:szCs w:val="32"/>
        </w:rPr>
        <w:t>.,</w:t>
      </w:r>
    </w:p>
    <w:p w:rsidR="00895083" w:rsidRPr="00895083" w:rsidRDefault="00895083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bCs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</w:t>
      </w:r>
      <w:r w:rsidRPr="00895083">
        <w:rPr>
          <w:rFonts w:ascii="Times New Roman" w:hAnsi="Times New Roman" w:cs="Times New Roman"/>
          <w:bCs/>
          <w:sz w:val="32"/>
          <w:szCs w:val="32"/>
        </w:rPr>
        <w:t xml:space="preserve">         учитель музыки</w:t>
      </w:r>
    </w:p>
    <w:p w:rsidR="00895083" w:rsidRDefault="00895083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ab/>
      </w:r>
      <w:r w:rsidRPr="00895083">
        <w:rPr>
          <w:rFonts w:ascii="Times New Roman" w:hAnsi="Times New Roman" w:cs="Times New Roman"/>
          <w:sz w:val="32"/>
          <w:szCs w:val="32"/>
        </w:rPr>
        <w:tab/>
      </w: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Default="00B91792" w:rsidP="00895083">
      <w:pPr>
        <w:tabs>
          <w:tab w:val="left" w:pos="3160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B91792" w:rsidRPr="00895083" w:rsidRDefault="00B91792" w:rsidP="00B91792">
      <w:pPr>
        <w:jc w:val="center"/>
        <w:rPr>
          <w:rFonts w:ascii="Times New Roman" w:hAnsi="Times New Roman" w:cs="Times New Roman"/>
          <w:sz w:val="32"/>
          <w:szCs w:val="32"/>
        </w:rPr>
      </w:pPr>
      <w:r w:rsidRPr="00895083">
        <w:rPr>
          <w:rFonts w:ascii="Times New Roman" w:hAnsi="Times New Roman" w:cs="Times New Roman"/>
          <w:sz w:val="32"/>
          <w:szCs w:val="32"/>
        </w:rPr>
        <w:t>202</w:t>
      </w:r>
      <w:r w:rsidR="00B74BCE">
        <w:rPr>
          <w:rFonts w:ascii="Times New Roman" w:hAnsi="Times New Roman" w:cs="Times New Roman"/>
          <w:sz w:val="32"/>
          <w:szCs w:val="32"/>
        </w:rPr>
        <w:t>4</w:t>
      </w:r>
      <w:r w:rsidRPr="00895083">
        <w:rPr>
          <w:rFonts w:ascii="Times New Roman" w:hAnsi="Times New Roman" w:cs="Times New Roman"/>
          <w:sz w:val="32"/>
          <w:szCs w:val="32"/>
        </w:rPr>
        <w:t>-202</w:t>
      </w:r>
      <w:r w:rsidR="00B74BCE">
        <w:rPr>
          <w:rFonts w:ascii="Times New Roman" w:hAnsi="Times New Roman" w:cs="Times New Roman"/>
          <w:sz w:val="32"/>
          <w:szCs w:val="32"/>
        </w:rPr>
        <w:t>5</w:t>
      </w:r>
      <w:r w:rsidRPr="00895083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0540CE" w:rsidRDefault="000540CE" w:rsidP="000540CE">
      <w:pPr>
        <w:pStyle w:val="a3"/>
        <w:spacing w:before="0" w:beforeAutospacing="0" w:after="0" w:afterAutospacing="0" w:line="307" w:lineRule="atLeast"/>
        <w:jc w:val="center"/>
      </w:pPr>
      <w:r>
        <w:rPr>
          <w:b/>
          <w:bCs/>
          <w:sz w:val="27"/>
          <w:szCs w:val="27"/>
        </w:rPr>
        <w:lastRenderedPageBreak/>
        <w:t>Пояснительная записка</w:t>
      </w:r>
    </w:p>
    <w:p w:rsidR="000540CE" w:rsidRDefault="000540CE" w:rsidP="000540CE">
      <w:pPr>
        <w:pStyle w:val="a3"/>
        <w:spacing w:before="0" w:beforeAutospacing="0" w:after="0" w:afterAutospacing="0" w:line="307" w:lineRule="atLeast"/>
        <w:jc w:val="center"/>
      </w:pPr>
      <w:r>
        <w:rPr>
          <w:b/>
          <w:bCs/>
          <w:sz w:val="27"/>
          <w:szCs w:val="27"/>
        </w:rPr>
        <w:t xml:space="preserve">к </w:t>
      </w:r>
      <w:r w:rsidR="009E2522">
        <w:rPr>
          <w:b/>
          <w:bCs/>
          <w:sz w:val="27"/>
          <w:szCs w:val="27"/>
        </w:rPr>
        <w:t xml:space="preserve">адаптированной </w:t>
      </w:r>
      <w:r>
        <w:rPr>
          <w:b/>
          <w:bCs/>
          <w:sz w:val="27"/>
          <w:szCs w:val="27"/>
        </w:rPr>
        <w:t>рабочей программе по музыке</w:t>
      </w:r>
    </w:p>
    <w:p w:rsidR="000540CE" w:rsidRDefault="0097464C" w:rsidP="000540CE">
      <w:pPr>
        <w:pStyle w:val="a3"/>
        <w:spacing w:before="0" w:beforeAutospacing="0" w:after="0" w:afterAutospacing="0" w:line="307" w:lineRule="atLeast"/>
        <w:jc w:val="center"/>
      </w:pPr>
      <w:r>
        <w:rPr>
          <w:b/>
          <w:bCs/>
          <w:sz w:val="27"/>
          <w:szCs w:val="27"/>
        </w:rPr>
        <w:t>1-</w:t>
      </w:r>
      <w:r w:rsidR="0099269F">
        <w:rPr>
          <w:b/>
          <w:bCs/>
          <w:sz w:val="27"/>
          <w:szCs w:val="27"/>
        </w:rPr>
        <w:t>4</w:t>
      </w:r>
      <w:r w:rsidR="000540CE">
        <w:rPr>
          <w:b/>
          <w:bCs/>
          <w:sz w:val="27"/>
          <w:szCs w:val="27"/>
        </w:rPr>
        <w:t xml:space="preserve"> класс</w:t>
      </w:r>
      <w:r w:rsidR="009E0219">
        <w:rPr>
          <w:b/>
          <w:bCs/>
          <w:sz w:val="27"/>
          <w:szCs w:val="27"/>
        </w:rPr>
        <w:t>ы</w:t>
      </w:r>
    </w:p>
    <w:p w:rsidR="000540CE" w:rsidRDefault="000540CE" w:rsidP="000540CE">
      <w:pPr>
        <w:pStyle w:val="a3"/>
        <w:spacing w:before="0" w:beforeAutospacing="0" w:after="0" w:afterAutospacing="0" w:line="307" w:lineRule="atLeast"/>
      </w:pPr>
    </w:p>
    <w:p w:rsidR="000540CE" w:rsidRPr="00757A6E" w:rsidRDefault="000540CE" w:rsidP="001912F5">
      <w:pPr>
        <w:jc w:val="both"/>
        <w:rPr>
          <w:rFonts w:ascii="Times New Roman" w:hAnsi="Times New Roman" w:cs="Times New Roman"/>
          <w:sz w:val="24"/>
          <w:szCs w:val="24"/>
        </w:rPr>
      </w:pPr>
      <w:r w:rsidRPr="004849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Адаптированная рабочая программа</w:t>
      </w:r>
      <w:r w:rsidRPr="0048498A">
        <w:rPr>
          <w:rFonts w:ascii="Times New Roman" w:hAnsi="Times New Roman" w:cs="Times New Roman"/>
          <w:sz w:val="24"/>
          <w:szCs w:val="24"/>
        </w:rPr>
        <w:t> по </w:t>
      </w:r>
      <w:r w:rsidRPr="004849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музыке </w:t>
      </w:r>
      <w:r w:rsidRPr="0048498A">
        <w:rPr>
          <w:rFonts w:ascii="Times New Roman" w:hAnsi="Times New Roman" w:cs="Times New Roman"/>
          <w:sz w:val="24"/>
          <w:szCs w:val="24"/>
        </w:rPr>
        <w:t xml:space="preserve">для учащегося </w:t>
      </w:r>
      <w:r w:rsidR="00E930BB">
        <w:rPr>
          <w:rFonts w:ascii="Times New Roman" w:hAnsi="Times New Roman" w:cs="Times New Roman"/>
          <w:sz w:val="24"/>
          <w:szCs w:val="24"/>
        </w:rPr>
        <w:t>1-</w:t>
      </w:r>
      <w:r w:rsidR="0099269F">
        <w:rPr>
          <w:rFonts w:ascii="Times New Roman" w:hAnsi="Times New Roman" w:cs="Times New Roman"/>
          <w:sz w:val="24"/>
          <w:szCs w:val="24"/>
        </w:rPr>
        <w:t>4</w:t>
      </w:r>
      <w:r w:rsidR="00E930BB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48498A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 (ОВЗ), обучающего по программе с задержкой психического развития (ЗПР)</w:t>
      </w:r>
      <w:r w:rsidR="00422F7C">
        <w:rPr>
          <w:rFonts w:ascii="Times New Roman" w:hAnsi="Times New Roman" w:cs="Times New Roman"/>
          <w:sz w:val="24"/>
          <w:szCs w:val="24"/>
        </w:rPr>
        <w:t xml:space="preserve"> </w:t>
      </w:r>
      <w:r w:rsidRPr="0048498A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составлена в соответствии с Федеральным государственным образовательным стандартом начального общего </w:t>
      </w:r>
      <w:r w:rsidR="00757A6E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48498A">
        <w:rPr>
          <w:rFonts w:ascii="Times New Roman" w:hAnsi="Times New Roman" w:cs="Times New Roman"/>
          <w:color w:val="000000"/>
          <w:sz w:val="24"/>
          <w:szCs w:val="24"/>
        </w:rPr>
        <w:t>разования, </w:t>
      </w:r>
      <w:r w:rsidRPr="0048498A">
        <w:rPr>
          <w:rFonts w:ascii="Times New Roman" w:hAnsi="Times New Roman" w:cs="Times New Roman"/>
          <w:sz w:val="24"/>
          <w:szCs w:val="24"/>
        </w:rPr>
        <w:t>Примерной программы по учебным предметам.</w:t>
      </w:r>
      <w:r w:rsidR="0048498A" w:rsidRPr="0048498A">
        <w:rPr>
          <w:rFonts w:ascii="Times New Roman" w:hAnsi="Times New Roman" w:cs="Times New Roman"/>
          <w:sz w:val="24"/>
          <w:szCs w:val="24"/>
        </w:rPr>
        <w:t xml:space="preserve">   Рабочая программа  разработана на основе авторской программы начального общего образования  «Музыка.1-4 классы» </w:t>
      </w:r>
      <w:r w:rsidR="00422F7C" w:rsidRPr="0048498A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="00422F7C" w:rsidRPr="0048498A">
        <w:rPr>
          <w:rFonts w:ascii="Times New Roman" w:hAnsi="Times New Roman" w:cs="Times New Roman"/>
          <w:sz w:val="24"/>
          <w:szCs w:val="24"/>
        </w:rPr>
        <w:t>Алеева</w:t>
      </w:r>
      <w:proofErr w:type="spellEnd"/>
      <w:r w:rsidR="00422F7C" w:rsidRPr="0048498A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="00422F7C" w:rsidRPr="0048498A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="00422F7C" w:rsidRPr="0048498A">
        <w:rPr>
          <w:rFonts w:ascii="Times New Roman" w:hAnsi="Times New Roman" w:cs="Times New Roman"/>
          <w:sz w:val="24"/>
          <w:szCs w:val="24"/>
        </w:rPr>
        <w:t xml:space="preserve">, Т.Н. </w:t>
      </w:r>
      <w:proofErr w:type="spellStart"/>
      <w:r w:rsidR="00422F7C" w:rsidRPr="0048498A"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 w:rsidR="00422F7C" w:rsidRPr="0048498A">
        <w:rPr>
          <w:rFonts w:ascii="Times New Roman" w:hAnsi="Times New Roman" w:cs="Times New Roman"/>
          <w:sz w:val="24"/>
          <w:szCs w:val="24"/>
        </w:rPr>
        <w:t xml:space="preserve"> для (М: Дрофа, 2010)</w:t>
      </w:r>
      <w:r w:rsidR="00422F7C" w:rsidRPr="00484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498A" w:rsidRPr="0048498A">
        <w:rPr>
          <w:rFonts w:ascii="Times New Roman" w:hAnsi="Times New Roman" w:cs="Times New Roman"/>
          <w:i/>
          <w:sz w:val="24"/>
          <w:szCs w:val="24"/>
        </w:rPr>
        <w:t>с учетом федерального компонента государственного стандарта  общего образования</w:t>
      </w:r>
      <w:r w:rsidR="00757A6E">
        <w:rPr>
          <w:rFonts w:ascii="Times New Roman" w:hAnsi="Times New Roman" w:cs="Times New Roman"/>
          <w:i/>
          <w:sz w:val="24"/>
          <w:szCs w:val="24"/>
        </w:rPr>
        <w:t>,</w:t>
      </w:r>
      <w:r w:rsidR="0048498A" w:rsidRPr="0048498A">
        <w:t xml:space="preserve">  </w:t>
      </w:r>
      <w:r w:rsidRPr="0048498A">
        <w:t xml:space="preserve"> </w:t>
      </w:r>
      <w:r w:rsidRPr="00757A6E">
        <w:rPr>
          <w:rFonts w:ascii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</w:t>
      </w:r>
      <w:r w:rsidRPr="00757A6E">
        <w:rPr>
          <w:rFonts w:ascii="Times New Roman" w:hAnsi="Times New Roman" w:cs="Times New Roman"/>
          <w:sz w:val="24"/>
          <w:szCs w:val="24"/>
        </w:rPr>
        <w:br/>
        <w:t xml:space="preserve">начального общего образования </w:t>
      </w:r>
      <w:proofErr w:type="gramStart"/>
      <w:r w:rsidRPr="00757A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57A6E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развития, 2015г.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АООП НОО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ЗПР реализуется через </w:t>
      </w:r>
      <w:r>
        <w:rPr>
          <w:b/>
          <w:bCs/>
          <w:i/>
          <w:iCs/>
          <w:color w:val="000000"/>
        </w:rPr>
        <w:t>УМК «Школа России».</w:t>
      </w:r>
    </w:p>
    <w:p w:rsidR="00851F21" w:rsidRPr="00851F21" w:rsidRDefault="00851F21" w:rsidP="00851F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F21">
        <w:rPr>
          <w:rFonts w:ascii="Times New Roman" w:hAnsi="Times New Roman" w:cs="Times New Roman"/>
          <w:sz w:val="24"/>
          <w:szCs w:val="24"/>
        </w:rPr>
        <w:t xml:space="preserve">АООП НОО представляет собой адаптированный вариант основной образовательной программы начального общего образования. Требования к структуре АООП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федеральному государственному стандарту начального общего образования. Адаптация программы предполагает введение программы коррекционной работы, ориентированной на удовлетворение особых образовательных потребностей обучающихся  </w:t>
      </w:r>
      <w:r>
        <w:rPr>
          <w:rFonts w:ascii="Times New Roman" w:hAnsi="Times New Roman" w:cs="Times New Roman"/>
          <w:sz w:val="24"/>
          <w:szCs w:val="24"/>
        </w:rPr>
        <w:t>с ЗПР</w:t>
      </w:r>
      <w:r w:rsidRPr="00851F21">
        <w:rPr>
          <w:rFonts w:ascii="Times New Roman" w:hAnsi="Times New Roman" w:cs="Times New Roman"/>
          <w:sz w:val="24"/>
          <w:szCs w:val="24"/>
        </w:rPr>
        <w:t xml:space="preserve"> и поддержку в освоении АООП НОО, требований к результатам освоения программы коррекционной работы и условиям реализации АООП НОО. Обязательными условиями реализации АООП НОО слабовидящих обучающихся  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Адаптированная рабочая программа обучающихся с ОВЗ предполагает, что учащийся с задержкой психического развития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Определение варианта адаптированной программы обучающегося с ЗПР осуществляется на основе рекомендаций </w:t>
      </w:r>
      <w:proofErr w:type="spellStart"/>
      <w:r>
        <w:t>психолого-медико-педагогической</w:t>
      </w:r>
      <w:proofErr w:type="spellEnd"/>
      <w:r>
        <w:t xml:space="preserve"> комиссией (ТПМПК), сформулированных по результатам его комплексного </w:t>
      </w:r>
      <w:proofErr w:type="spellStart"/>
      <w:r>
        <w:t>психолого-медико-педагогического</w:t>
      </w:r>
      <w:proofErr w:type="spellEnd"/>
      <w:r>
        <w:t xml:space="preserve"> обследования, с учетом ИПР в порядке, установленном законодательством Российской Федерации.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</w:rPr>
        <w:t>Цель реализации</w:t>
      </w:r>
      <w:r>
        <w:t> адаптированной программы обучающихся с ЗПР - обеспечение выполнения требований ФГОС НОО обучающихся с ОВЗ 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rPr>
          <w:color w:val="00000A"/>
        </w:rPr>
        <w:lastRenderedPageBreak/>
        <w:t>Достижение поставленной цели при разработке и реализации адаптированной программы обучающихся с ЗПР предусматривает решение следующих </w:t>
      </w:r>
      <w:r w:rsidRPr="009F15D7">
        <w:rPr>
          <w:b/>
          <w:bCs/>
          <w:i/>
          <w:iCs/>
          <w:color w:val="00000A"/>
          <w:sz w:val="28"/>
          <w:szCs w:val="28"/>
        </w:rPr>
        <w:t>основных задач</w:t>
      </w:r>
      <w:r>
        <w:rPr>
          <w:b/>
          <w:bCs/>
          <w:i/>
          <w:iCs/>
          <w:color w:val="00000A"/>
        </w:rPr>
        <w:t>: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создание благоприятных условий для удовлетворения особых образовательных потребностей обучающихся с ЗПР;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обеспечение доступности получения качественного начального общего образования;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обеспечение преемственности начального общего и основного общего образования;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• выявление и развитие возможностей и </w:t>
      </w:r>
      <w:proofErr w:type="gramStart"/>
      <w:r>
        <w:t>способностей</w:t>
      </w:r>
      <w:proofErr w:type="gramEnd"/>
      <w:r>
        <w:t xml:space="preserve">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• использование в образовательном процессе современных образовательных технологий </w:t>
      </w:r>
      <w:proofErr w:type="spellStart"/>
      <w:r>
        <w:t>деятельностного</w:t>
      </w:r>
      <w:proofErr w:type="spellEnd"/>
      <w:r>
        <w:t xml:space="preserve"> типа;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• предоставление </w:t>
      </w:r>
      <w:proofErr w:type="gramStart"/>
      <w:r>
        <w:t>обучающимся</w:t>
      </w:r>
      <w:proofErr w:type="gramEnd"/>
      <w:r>
        <w:t xml:space="preserve"> возможности для эффективной самостоятельной работы.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В основу разработки и реализации адаптированной </w:t>
      </w:r>
      <w:proofErr w:type="gramStart"/>
      <w:r>
        <w:rPr>
          <w:b/>
          <w:bCs/>
          <w:i/>
          <w:iCs/>
        </w:rPr>
        <w:t>программы</w:t>
      </w:r>
      <w:proofErr w:type="gramEnd"/>
      <w:r>
        <w:rPr>
          <w:b/>
          <w:bCs/>
          <w:i/>
          <w:iCs/>
        </w:rPr>
        <w:t xml:space="preserve"> обучающихся с </w:t>
      </w:r>
      <w:r w:rsidR="001912F5">
        <w:rPr>
          <w:b/>
          <w:bCs/>
          <w:i/>
          <w:iCs/>
        </w:rPr>
        <w:t xml:space="preserve">ОВЗ </w:t>
      </w:r>
      <w:r>
        <w:rPr>
          <w:b/>
          <w:bCs/>
          <w:i/>
          <w:iCs/>
        </w:rPr>
        <w:t xml:space="preserve">заложены дифференцированный и </w:t>
      </w:r>
      <w:proofErr w:type="spellStart"/>
      <w:r>
        <w:rPr>
          <w:b/>
          <w:bCs/>
          <w:i/>
          <w:iCs/>
        </w:rPr>
        <w:t>деятельностный</w:t>
      </w:r>
      <w:proofErr w:type="spellEnd"/>
      <w:r>
        <w:rPr>
          <w:b/>
          <w:bCs/>
          <w:i/>
          <w:iCs/>
        </w:rPr>
        <w:t xml:space="preserve"> подходы</w:t>
      </w:r>
      <w:r>
        <w:t>.</w:t>
      </w:r>
    </w:p>
    <w:p w:rsidR="001912F5" w:rsidRPr="00E26C7C" w:rsidRDefault="001912F5" w:rsidP="001912F5">
      <w:pPr>
        <w:tabs>
          <w:tab w:val="left" w:pos="73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 xml:space="preserve">Программа учитывает особенности детей с ОВЗ </w:t>
      </w:r>
      <w:r w:rsidRPr="00E26C7C">
        <w:rPr>
          <w:rFonts w:ascii="Times New Roman" w:hAnsi="Times New Roman" w:cs="Times New Roman"/>
          <w:b/>
          <w:bCs/>
          <w:sz w:val="24"/>
          <w:szCs w:val="24"/>
        </w:rPr>
        <w:t>вариант 7</w:t>
      </w:r>
      <w:r w:rsidR="00557EC7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E26C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6C7C">
        <w:rPr>
          <w:rFonts w:ascii="Times New Roman" w:hAnsi="Times New Roman" w:cs="Times New Roman"/>
          <w:b/>
          <w:sz w:val="24"/>
          <w:szCs w:val="24"/>
        </w:rPr>
        <w:tab/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 xml:space="preserve">Нарушения восприятия выражается в затруднении построения целостного образа. Ребенку может быть </w:t>
      </w:r>
      <w:proofErr w:type="gramStart"/>
      <w:r w:rsidRPr="00E26C7C">
        <w:rPr>
          <w:rFonts w:ascii="Times New Roman" w:hAnsi="Times New Roman" w:cs="Times New Roman"/>
          <w:b/>
          <w:sz w:val="24"/>
          <w:szCs w:val="24"/>
        </w:rPr>
        <w:t>сложно</w:t>
      </w:r>
      <w:proofErr w:type="gramEnd"/>
      <w:r w:rsidRPr="00E26C7C">
        <w:rPr>
          <w:rFonts w:ascii="Times New Roman" w:hAnsi="Times New Roman" w:cs="Times New Roman"/>
          <w:b/>
          <w:sz w:val="24"/>
          <w:szCs w:val="24"/>
        </w:rPr>
        <w:t xml:space="preserve">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Особенности памяти: дети значительно лучше запоминают наглядный материал (неречевой), чем вербальный.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 xml:space="preserve">У детей с ОВЗ, </w:t>
      </w:r>
      <w:r w:rsidRPr="00E26C7C">
        <w:rPr>
          <w:rFonts w:ascii="Times New Roman" w:hAnsi="Times New Roman" w:cs="Times New Roman"/>
          <w:b/>
          <w:bCs/>
          <w:sz w:val="24"/>
          <w:szCs w:val="24"/>
        </w:rPr>
        <w:t>вариант 7.1</w:t>
      </w:r>
      <w:r w:rsidRPr="00E26C7C">
        <w:rPr>
          <w:rFonts w:ascii="Times New Roman" w:hAnsi="Times New Roman" w:cs="Times New Roman"/>
          <w:b/>
          <w:sz w:val="24"/>
          <w:szCs w:val="24"/>
        </w:rPr>
        <w:t xml:space="preserve">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</w:t>
      </w:r>
      <w:r w:rsidRPr="00E26C7C">
        <w:rPr>
          <w:rFonts w:ascii="Times New Roman" w:hAnsi="Times New Roman" w:cs="Times New Roman"/>
          <w:b/>
          <w:sz w:val="24"/>
          <w:szCs w:val="24"/>
        </w:rPr>
        <w:lastRenderedPageBreak/>
        <w:t>интеллектуальными операциям</w:t>
      </w:r>
      <w:proofErr w:type="gramStart"/>
      <w:r w:rsidRPr="00E26C7C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E26C7C">
        <w:rPr>
          <w:rFonts w:ascii="Times New Roman" w:hAnsi="Times New Roman" w:cs="Times New Roman"/>
          <w:b/>
          <w:sz w:val="24"/>
          <w:szCs w:val="24"/>
        </w:rPr>
        <w:t>анализ, синтез, обобщение, сравнение, абстрагирование)</w:t>
      </w:r>
    </w:p>
    <w:p w:rsidR="001912F5" w:rsidRPr="00E26C7C" w:rsidRDefault="001912F5" w:rsidP="001912F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 xml:space="preserve">Учащиеся с ОВЗ, </w:t>
      </w:r>
      <w:r w:rsidRPr="00E26C7C">
        <w:rPr>
          <w:rFonts w:ascii="Times New Roman" w:hAnsi="Times New Roman" w:cs="Times New Roman"/>
          <w:b/>
          <w:bCs/>
          <w:sz w:val="24"/>
          <w:szCs w:val="24"/>
        </w:rPr>
        <w:t>вариант 7.1</w:t>
      </w:r>
      <w:r w:rsidRPr="00E26C7C">
        <w:rPr>
          <w:rFonts w:ascii="Times New Roman" w:hAnsi="Times New Roman" w:cs="Times New Roman"/>
          <w:b/>
          <w:sz w:val="24"/>
          <w:szCs w:val="24"/>
        </w:rPr>
        <w:t xml:space="preserve">  характеризуются ослабленным здоровьем из-за постоянного проявления хронических заболеваний, повышенной утомляемостью.</w:t>
      </w:r>
    </w:p>
    <w:p w:rsidR="001912F5" w:rsidRDefault="001912F5" w:rsidP="001912F5">
      <w:pPr>
        <w:pStyle w:val="a3"/>
        <w:spacing w:before="0" w:beforeAutospacing="0" w:after="0" w:afterAutospacing="0"/>
        <w:jc w:val="both"/>
      </w:pP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rPr>
          <w:i/>
          <w:iCs/>
        </w:rPr>
        <w:t>Дифференцированный подход</w:t>
      </w:r>
      <w:r>
        <w:t xml:space="preserve"> обучающихся с </w:t>
      </w:r>
      <w:r w:rsidR="001912F5">
        <w:t>ОВЗ</w:t>
      </w:r>
      <w:r>
        <w:t xml:space="preserve">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</w:t>
      </w:r>
      <w:r w:rsidR="001912F5">
        <w:t>ОВЗ,</w:t>
      </w:r>
      <w:r>
        <w:t xml:space="preserve"> в том числе и на основе индивидуального учебного плана. Варианты адаптированной программы </w:t>
      </w:r>
      <w:proofErr w:type="gramStart"/>
      <w:r>
        <w:t>обучающихся</w:t>
      </w:r>
      <w:proofErr w:type="gramEnd"/>
      <w:r>
        <w:t xml:space="preserve"> с </w:t>
      </w:r>
      <w:r w:rsidR="001912F5">
        <w:t>ОВЗ</w:t>
      </w:r>
      <w:r>
        <w:t> создаются и реализуются в соответствии с дифференцированно сформулированными требованиями в ФГОС НОО обучающихся с ОВЗ к: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структуре адаптированной программы;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условиям реализации адаптированной программы;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результатам освоения адаптированной программы.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Применение дифференцированного подхода к созданию и реализации адаптированной программы обеспечивает разнообразие содержания, предоставляя </w:t>
      </w:r>
      <w:proofErr w:type="gramStart"/>
      <w:r>
        <w:t>обучающимся</w:t>
      </w:r>
      <w:proofErr w:type="gramEnd"/>
      <w:r>
        <w:t xml:space="preserve"> с </w:t>
      </w:r>
      <w:r w:rsidR="001912F5">
        <w:t>ОВЗ</w:t>
      </w:r>
      <w:r>
        <w:t> возможность реализовать индивидуальный потенциал развития.</w:t>
      </w:r>
    </w:p>
    <w:p w:rsidR="001912F5" w:rsidRPr="00E26C7C" w:rsidRDefault="001912F5" w:rsidP="001912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Методы и формы, через которые будет реализована программа обучения детей с ОВЗ,  вариант 7</w:t>
      </w:r>
    </w:p>
    <w:p w:rsidR="001912F5" w:rsidRPr="00E26C7C" w:rsidRDefault="001912F5" w:rsidP="00191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обучение на интересе, на успехе, на доверии;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адаптация содержания, очищение от сложности подробностей и многообразия учебного материала;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одновременное подключение слуха, зрения, моторики, памяти и логического мышления в процессе восприятия материала;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использование опорных сигналов (ориентировочной основы действий);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формулирование определений по установленному образцу, применение алгоритмов;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6C7C">
        <w:rPr>
          <w:rFonts w:ascii="Times New Roman" w:hAnsi="Times New Roman" w:cs="Times New Roman"/>
          <w:b/>
          <w:sz w:val="24"/>
          <w:szCs w:val="24"/>
        </w:rPr>
        <w:t>взаимообучение</w:t>
      </w:r>
      <w:proofErr w:type="spellEnd"/>
      <w:r w:rsidRPr="00E26C7C">
        <w:rPr>
          <w:rFonts w:ascii="Times New Roman" w:hAnsi="Times New Roman" w:cs="Times New Roman"/>
          <w:b/>
          <w:sz w:val="24"/>
          <w:szCs w:val="24"/>
        </w:rPr>
        <w:t>, диалогические методики;</w:t>
      </w:r>
    </w:p>
    <w:p w:rsidR="001912F5" w:rsidRPr="00E26C7C" w:rsidRDefault="001912F5" w:rsidP="001912F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sz w:val="24"/>
          <w:szCs w:val="24"/>
        </w:rPr>
        <w:t>комментированные упражнения;</w:t>
      </w:r>
    </w:p>
    <w:p w:rsidR="001912F5" w:rsidRDefault="001912F5" w:rsidP="001912F5">
      <w:pPr>
        <w:pStyle w:val="a3"/>
        <w:spacing w:before="0" w:beforeAutospacing="0" w:after="0" w:afterAutospacing="0"/>
        <w:jc w:val="both"/>
      </w:pPr>
    </w:p>
    <w:p w:rsidR="000540CE" w:rsidRDefault="000540CE" w:rsidP="001912F5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</w:rPr>
        <w:t>Деятельностный</w:t>
      </w:r>
      <w:proofErr w:type="spellEnd"/>
      <w:r>
        <w:rPr>
          <w:b/>
          <w:bCs/>
          <w:i/>
          <w:iCs/>
        </w:rPr>
        <w:t> подход</w:t>
      </w:r>
      <w:r>
        <w:t> 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proofErr w:type="spellStart"/>
      <w:r>
        <w:t>Деятельностный</w:t>
      </w:r>
      <w:proofErr w:type="spellEnd"/>
      <w:r>
        <w:t xml:space="preserve"> подход в образовании строится на признании того, что развитие личности </w:t>
      </w:r>
      <w:proofErr w:type="gramStart"/>
      <w:r>
        <w:t>обучающихся</w:t>
      </w:r>
      <w:proofErr w:type="gramEnd"/>
      <w:r>
        <w:t xml:space="preserve"> с </w:t>
      </w:r>
      <w:r w:rsidR="001912F5">
        <w:t xml:space="preserve">ОВЗ </w:t>
      </w:r>
      <w:r>
        <w:t>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 xml:space="preserve">Основным средством реализации </w:t>
      </w:r>
      <w:proofErr w:type="spellStart"/>
      <w:r>
        <w:t>деятельностного</w:t>
      </w:r>
      <w:proofErr w:type="spellEnd"/>
      <w:r>
        <w:t xml:space="preserve"> подхода в образовании является обучение как процесс организации познавательной и предметно-практической деятельности </w:t>
      </w:r>
      <w:proofErr w:type="gramStart"/>
      <w:r>
        <w:t>обучающихся</w:t>
      </w:r>
      <w:proofErr w:type="gramEnd"/>
      <w:r>
        <w:t>, обеспечивающий овладение ими содержанием образования.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В контексте разработки адаптированной программы </w:t>
      </w:r>
      <w:proofErr w:type="gramStart"/>
      <w:r>
        <w:t>обучающихся</w:t>
      </w:r>
      <w:proofErr w:type="gramEnd"/>
      <w:r>
        <w:t xml:space="preserve"> с ЗПР реализация </w:t>
      </w:r>
      <w:proofErr w:type="spellStart"/>
      <w:r>
        <w:t>деятельностного</w:t>
      </w:r>
      <w:proofErr w:type="spellEnd"/>
      <w:r>
        <w:t xml:space="preserve"> подхода обеспечивает: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-придание результатам образования социально и личностно значимого характера;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-прочное усвоение учащимися знаний и опыта разнообразной деятельности, и поведения, возможность их самостоятельного продвижения в изучаемых образовательных областях;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-существенное повышение мотивации и интереса к учению, приобретению нового опыта деятельности и поведения;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lastRenderedPageBreak/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В основу формирования адаптированной программы </w:t>
      </w:r>
      <w:proofErr w:type="gramStart"/>
      <w:r>
        <w:t>обучающихся</w:t>
      </w:r>
      <w:proofErr w:type="gramEnd"/>
      <w:r>
        <w:t xml:space="preserve"> с </w:t>
      </w:r>
      <w:r w:rsidR="001912F5">
        <w:t>ОВЗ</w:t>
      </w:r>
      <w:r>
        <w:t xml:space="preserve"> положены следующие </w:t>
      </w:r>
      <w:r>
        <w:rPr>
          <w:b/>
          <w:bCs/>
          <w:i/>
          <w:iCs/>
        </w:rPr>
        <w:t>принципы: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учащихся и воспитанников и др.);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учета типологических и индивидуальных образовательных потребностей учащихся;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коррекционной направленности образовательного процесса;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преемственности, предполагающий при проектировании адаптированной программы начального общего образования ориентировку на программу основного общего образования, что обеспечивает непрерывность образования учащихся с задержкой психического развития;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целостности содержания образования.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направленности на формирование деятельности, обеспечивает возможность овладения учащимися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учащегося к самостоятельной ориентировке и активной деятельности в реальном мире;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t>• принцип сотрудничества с семьей.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</w:p>
    <w:p w:rsidR="001912F5" w:rsidRPr="00E26C7C" w:rsidRDefault="001912F5" w:rsidP="00191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26C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Программа строит обучение  детей с </w:t>
      </w:r>
      <w:r w:rsidRPr="00E26C7C">
        <w:rPr>
          <w:rFonts w:ascii="Times New Roman" w:hAnsi="Times New Roman" w:cs="Times New Roman"/>
          <w:b/>
          <w:sz w:val="24"/>
          <w:szCs w:val="24"/>
        </w:rPr>
        <w:t>ОВЗ,  вариант 7:</w:t>
      </w:r>
    </w:p>
    <w:p w:rsidR="001912F5" w:rsidRPr="00E26C7C" w:rsidRDefault="001912F5" w:rsidP="00191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C7C">
        <w:rPr>
          <w:rFonts w:ascii="Times New Roman" w:hAnsi="Times New Roman" w:cs="Times New Roman"/>
          <w:b/>
          <w:i/>
          <w:sz w:val="24"/>
          <w:szCs w:val="24"/>
          <w:u w:val="single"/>
        </w:rPr>
        <w:t>на основе принципа коррекционно-развивающей направленности  учебно-воспитательного процесса</w:t>
      </w:r>
      <w:r w:rsidRPr="00E26C7C">
        <w:rPr>
          <w:rFonts w:ascii="Times New Roman" w:hAnsi="Times New Roman" w:cs="Times New Roman"/>
          <w:b/>
          <w:sz w:val="24"/>
          <w:szCs w:val="24"/>
        </w:rPr>
        <w:t xml:space="preserve">. То есть учебный материал учитывает особенности детей, на каждом уроке включаются задания, обеспечивающие восприятие учебного материала. </w:t>
      </w:r>
    </w:p>
    <w:p w:rsidR="001912F5" w:rsidRDefault="001912F5" w:rsidP="001912F5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72A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Описание ценностных ориентиров содержания учебного предмета</w:t>
      </w:r>
    </w:p>
    <w:p w:rsidR="001912F5" w:rsidRPr="00DB19E8" w:rsidRDefault="001912F5" w:rsidP="001912F5">
      <w:pPr>
        <w:rPr>
          <w:rFonts w:ascii="Times New Roman" w:hAnsi="Times New Roman" w:cs="Times New Roman"/>
          <w:sz w:val="24"/>
          <w:szCs w:val="24"/>
        </w:rPr>
      </w:pP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жизни</w:t>
      </w:r>
      <w:r w:rsidRPr="00DB19E8">
        <w:rPr>
          <w:rFonts w:ascii="Times New Roman" w:hAnsi="Times New Roman" w:cs="Times New Roman"/>
          <w:sz w:val="24"/>
          <w:szCs w:val="24"/>
        </w:rPr>
        <w:t xml:space="preserve"> – признание человеческой жизни величайшей ценностью, что реализуется в отношении к другим людям и к природе.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добра</w:t>
      </w:r>
      <w:r w:rsidRPr="00DB19E8">
        <w:rPr>
          <w:rFonts w:ascii="Times New Roman" w:hAnsi="Times New Roman" w:cs="Times New Roman"/>
          <w:sz w:val="24"/>
          <w:szCs w:val="24"/>
        </w:rPr>
        <w:t xml:space="preserve"> – направленность на развитие и сохранение жизни через </w:t>
      </w:r>
      <w:proofErr w:type="gramStart"/>
      <w:r w:rsidRPr="00DB19E8">
        <w:rPr>
          <w:rFonts w:ascii="Times New Roman" w:hAnsi="Times New Roman" w:cs="Times New Roman"/>
          <w:sz w:val="24"/>
          <w:szCs w:val="24"/>
        </w:rPr>
        <w:t>сострадание</w:t>
      </w:r>
      <w:proofErr w:type="gramEnd"/>
      <w:r w:rsidRPr="00DB19E8">
        <w:rPr>
          <w:rFonts w:ascii="Times New Roman" w:hAnsi="Times New Roman" w:cs="Times New Roman"/>
          <w:sz w:val="24"/>
          <w:szCs w:val="24"/>
        </w:rPr>
        <w:t xml:space="preserve"> и милосердие как проявление любви.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свободы, чести и достоинства</w:t>
      </w:r>
      <w:r w:rsidRPr="00DB19E8">
        <w:rPr>
          <w:rFonts w:ascii="Times New Roman" w:hAnsi="Times New Roman" w:cs="Times New Roman"/>
          <w:sz w:val="24"/>
          <w:szCs w:val="24"/>
        </w:rPr>
        <w:t xml:space="preserve"> как основа современных принципов и правил межличностных отношений.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природы</w:t>
      </w:r>
      <w:r w:rsidRPr="00DB19E8">
        <w:rPr>
          <w:rFonts w:ascii="Times New Roman" w:hAnsi="Times New Roman" w:cs="Times New Roman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красоты и гармонии</w:t>
      </w:r>
      <w:r w:rsidRPr="00DB19E8">
        <w:rPr>
          <w:rFonts w:ascii="Times New Roman" w:hAnsi="Times New Roman" w:cs="Times New Roman"/>
          <w:sz w:val="24"/>
          <w:szCs w:val="24"/>
        </w:rPr>
        <w:t xml:space="preserve"> – основа эстетического воспитания через приобщение ребёнка к литературе как </w:t>
      </w:r>
      <w:r w:rsidRPr="00DB19E8">
        <w:rPr>
          <w:rFonts w:ascii="Times New Roman" w:hAnsi="Times New Roman" w:cs="Times New Roman"/>
          <w:sz w:val="24"/>
          <w:szCs w:val="24"/>
        </w:rPr>
        <w:lastRenderedPageBreak/>
        <w:t xml:space="preserve">виду искусства. Это ценность стремления к гармонии, к идеалу.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истины</w:t>
      </w:r>
      <w:r w:rsidRPr="00DB19E8">
        <w:rPr>
          <w:rFonts w:ascii="Times New Roman" w:hAnsi="Times New Roman" w:cs="Times New Roman"/>
          <w:sz w:val="24"/>
          <w:szCs w:val="24"/>
        </w:rPr>
        <w:t xml:space="preserve">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</w:t>
      </w:r>
      <w:proofErr w:type="gramStart"/>
      <w:r w:rsidRPr="00DB19E8">
        <w:rPr>
          <w:rFonts w:ascii="Times New Roman" w:hAnsi="Times New Roman" w:cs="Times New Roman"/>
          <w:sz w:val="24"/>
          <w:szCs w:val="24"/>
        </w:rPr>
        <w:t>само познание</w:t>
      </w:r>
      <w:proofErr w:type="gramEnd"/>
      <w:r w:rsidRPr="00DB19E8">
        <w:rPr>
          <w:rFonts w:ascii="Times New Roman" w:hAnsi="Times New Roman" w:cs="Times New Roman"/>
          <w:sz w:val="24"/>
          <w:szCs w:val="24"/>
        </w:rPr>
        <w:t xml:space="preserve"> как ценность – одна из задач образования, в том числе литературного.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семьи.</w:t>
      </w:r>
      <w:r w:rsidRPr="00DB19E8">
        <w:rPr>
          <w:rFonts w:ascii="Times New Roman" w:hAnsi="Times New Roman" w:cs="Times New Roman"/>
          <w:sz w:val="24"/>
          <w:szCs w:val="24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DB19E8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DB19E8">
        <w:rPr>
          <w:rFonts w:ascii="Times New Roman" w:hAnsi="Times New Roman" w:cs="Times New Roman"/>
          <w:sz w:val="24"/>
          <w:szCs w:val="24"/>
        </w:rPr>
        <w:t xml:space="preserve">, чувства любви, благодарности, взаимной ответственности.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труда и творчества.</w:t>
      </w:r>
      <w:r w:rsidRPr="00DB19E8">
        <w:rPr>
          <w:rFonts w:ascii="Times New Roman" w:hAnsi="Times New Roman" w:cs="Times New Roman"/>
          <w:sz w:val="24"/>
          <w:szCs w:val="24"/>
        </w:rPr>
        <w:t xml:space="preserve">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гражданственности</w:t>
      </w:r>
      <w:r w:rsidRPr="00DB19E8">
        <w:rPr>
          <w:rFonts w:ascii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патриотизма.</w:t>
      </w:r>
      <w:r w:rsidRPr="00DB19E8">
        <w:rPr>
          <w:rFonts w:ascii="Times New Roman" w:hAnsi="Times New Roman" w:cs="Times New Roman"/>
          <w:sz w:val="24"/>
          <w:szCs w:val="24"/>
        </w:rPr>
        <w:t xml:space="preserve"> Любовь к России, активный интерес к её прошлому и настоящему, готовность служить ей. </w:t>
      </w:r>
      <w:r w:rsidRPr="00DB19E8">
        <w:rPr>
          <w:rStyle w:val="a4"/>
          <w:rFonts w:ascii="Times New Roman" w:hAnsi="Times New Roman" w:cs="Times New Roman"/>
          <w:sz w:val="24"/>
          <w:szCs w:val="24"/>
        </w:rPr>
        <w:t>Ценность человечества.</w:t>
      </w:r>
      <w:r w:rsidRPr="00DB19E8">
        <w:rPr>
          <w:rFonts w:ascii="Times New Roman" w:hAnsi="Times New Roman" w:cs="Times New Roman"/>
          <w:sz w:val="24"/>
          <w:szCs w:val="24"/>
        </w:rPr>
        <w:t xml:space="preserve">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1912F5" w:rsidRDefault="001912F5" w:rsidP="001912F5">
      <w:pPr>
        <w:pStyle w:val="a3"/>
        <w:spacing w:before="0" w:beforeAutospacing="0" w:after="0" w:afterAutospacing="0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Психолого-педагогическая характеристика учащихся с ЗПР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0"/>
        </w:rPr>
        <w:t>Учащиеся с ЗПР - это дети, имеющее недостатки в психологическом развитии, подтвержденные ТПМПК и препятствующие получению образования без создания специальных условий.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0"/>
        </w:rPr>
        <w:t xml:space="preserve">Категория обучающихся с ЗПР -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>
        <w:rPr>
          <w:color w:val="000000"/>
        </w:rPr>
        <w:t>депривация</w:t>
      </w:r>
      <w:proofErr w:type="spellEnd"/>
      <w:r>
        <w:rPr>
          <w:color w:val="000000"/>
        </w:rPr>
        <w:t>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0"/>
        </w:rPr>
        <w:t xml:space="preserve"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 xml:space="preserve">. Достаточно часто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отмечаются нарушения речевой и мелкой ручной </w:t>
      </w:r>
      <w:r>
        <w:rPr>
          <w:color w:val="000000"/>
        </w:rPr>
        <w:lastRenderedPageBreak/>
        <w:t>моторики, зрительного восприятия и пространственной ориентировки, умственной работоспособности и эмоциональной сферы.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0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proofErr w:type="gramStart"/>
      <w:r>
        <w:rPr>
          <w:color w:val="000000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>
        <w:rPr>
          <w:color w:val="000000"/>
        </w:rPr>
        <w:t xml:space="preserve"> От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</w:t>
      </w:r>
      <w:proofErr w:type="spellStart"/>
      <w:r>
        <w:rPr>
          <w:color w:val="000000"/>
        </w:rPr>
        <w:t>психолого-медико-педагогической</w:t>
      </w:r>
      <w:proofErr w:type="spellEnd"/>
      <w:r>
        <w:rPr>
          <w:color w:val="000000"/>
        </w:rPr>
        <w:t>) коррекционной помощи.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proofErr w:type="gramStart"/>
      <w:r>
        <w:rPr>
          <w:color w:val="000000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Дифференциация АООП НОО с ЗПР соотносится с дифференциацией этой категории </w:t>
      </w:r>
      <w:proofErr w:type="gramStart"/>
      <w:r>
        <w:t>обучающихся</w:t>
      </w:r>
      <w:proofErr w:type="gramEnd"/>
      <w:r>
        <w:t xml:space="preserve">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ТПМПК.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 w:rsidRPr="008D5840">
        <w:rPr>
          <w:b/>
          <w:color w:val="00000A"/>
        </w:rPr>
        <w:t>АООП НОО (вариант 7.2)</w:t>
      </w:r>
      <w:r>
        <w:rPr>
          <w:color w:val="00000A"/>
        </w:rPr>
        <w:t xml:space="preserve"> </w:t>
      </w:r>
      <w:proofErr w:type="gramStart"/>
      <w:r>
        <w:rPr>
          <w:color w:val="00000A"/>
        </w:rPr>
        <w:t>адресована</w:t>
      </w:r>
      <w:proofErr w:type="gramEnd"/>
      <w:r>
        <w:rPr>
          <w:color w:val="00000A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>
        <w:rPr>
          <w:color w:val="00000A"/>
        </w:rPr>
        <w:t>саморегуляция</w:t>
      </w:r>
      <w:proofErr w:type="spellEnd"/>
      <w:r>
        <w:rPr>
          <w:color w:val="00000A"/>
        </w:rPr>
        <w:t xml:space="preserve"> в поведении и деятельности, как правило, сформированы недостаточно. </w:t>
      </w:r>
      <w:proofErr w:type="spellStart"/>
      <w:r>
        <w:rPr>
          <w:color w:val="00000A"/>
        </w:rPr>
        <w:t>Обучаемость</w:t>
      </w:r>
      <w:proofErr w:type="spellEnd"/>
      <w:r>
        <w:rPr>
          <w:color w:val="00000A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A"/>
        </w:rPr>
        <w:t>У данной категории обучающихся может </w:t>
      </w:r>
      <w:r>
        <w:t>быть специфическое расстройство чтения, письма, арифметических навыков (</w:t>
      </w:r>
      <w:proofErr w:type="spellStart"/>
      <w:r>
        <w:t>дислексия</w:t>
      </w:r>
      <w:proofErr w:type="spellEnd"/>
      <w:r>
        <w:t xml:space="preserve">, </w:t>
      </w:r>
      <w:proofErr w:type="spellStart"/>
      <w:r>
        <w:t>дисграфия</w:t>
      </w:r>
      <w:proofErr w:type="spellEnd"/>
      <w:r>
        <w:t xml:space="preserve">, </w:t>
      </w:r>
      <w:proofErr w:type="spellStart"/>
      <w:r>
        <w:t>дискалькулия</w:t>
      </w:r>
      <w:proofErr w:type="spellEnd"/>
      <w:r>
        <w:t>), а так</w:t>
      </w:r>
      <w:r>
        <w:rPr>
          <w:color w:val="00000A"/>
        </w:rPr>
        <w:t> же выраженные нарушения внимания и работоспособности, нарушения со стороны двигательной сферы, препятствующие освоению программы в полном объеме.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color w:val="00000A"/>
        </w:rPr>
        <w:t>Общий подход к оценке знаний и </w:t>
      </w:r>
      <w:r>
        <w:t>умений, составляющих</w:t>
      </w:r>
      <w:r>
        <w:rPr>
          <w:i/>
          <w:iCs/>
        </w:rPr>
        <w:t> </w:t>
      </w:r>
      <w:r>
        <w:t>предметные результаты освоения АООП НОО (вариант 7.2), п</w:t>
      </w:r>
      <w:r>
        <w:rPr>
          <w:color w:val="00000A"/>
        </w:rPr>
        <w:t>редлагается в целом сохранить в его традиционном виде. При этом</w:t>
      </w:r>
      <w:proofErr w:type="gramStart"/>
      <w:r>
        <w:rPr>
          <w:color w:val="00000A"/>
        </w:rPr>
        <w:t>,</w:t>
      </w:r>
      <w:proofErr w:type="gramEnd"/>
      <w:r>
        <w:rPr>
          <w:color w:val="00000A"/>
        </w:rPr>
        <w:t xml:space="preserve"> обучающийся с ЗПР имеет право на прохождение текущей, промежуточной и государственной итоговой аттестации в иных формах,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трудностями. Текущая, </w:t>
      </w:r>
      <w:r>
        <w:rPr>
          <w:color w:val="00000A"/>
        </w:rPr>
        <w:lastRenderedPageBreak/>
        <w:t>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письмом, чтением или счетом, что не должно являться основанием для смены варианта АООП НОО обучающихся с ЗПР.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</w:rPr>
        <w:t>Для обучающихся с ЗПР, осваивающих АООП НОО (вариант 7.2), характерны следующие специфические образовательные потребности: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t>нейродинамики</w:t>
      </w:r>
      <w:proofErr w:type="spellEnd"/>
      <w:r>
        <w:t xml:space="preserve"> психических процессов обучающихся с ЗПР (быстрой истощаемости, низкой работоспособности, пониженного общего тонуса и др.);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увеличение сроков освоения АООП НОО до 5 лет;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упрощение системы учебно-познавательных задач, решаемых в процессе образования;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организация процесса обучения с учетом специфики усвоения знаний,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умений и навыков </w:t>
      </w:r>
      <w:proofErr w:type="gramStart"/>
      <w:r>
        <w:t>обучающимися</w:t>
      </w:r>
      <w:proofErr w:type="gramEnd"/>
      <w:r>
        <w:t xml:space="preserve">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наглядно-действенный характер содержания образования;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обеспечение непрерывного </w:t>
      </w:r>
      <w:proofErr w:type="gramStart"/>
      <w:r>
        <w:t>контроля за</w:t>
      </w:r>
      <w:proofErr w:type="gramEnd"/>
      <w:r>
        <w:t xml:space="preserve"> становлением </w:t>
      </w:r>
      <w:proofErr w:type="spellStart"/>
      <w:r>
        <w:t>учебно</w:t>
      </w:r>
      <w:proofErr w:type="spellEnd"/>
      <w:r>
        <w:t>-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постоянная помощь в осмыслении и расширении контекста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усваиваемых знаний, в закреплении и совершенствовании освоенных умений;</w:t>
      </w:r>
    </w:p>
    <w:p w:rsidR="000540CE" w:rsidRDefault="000540CE" w:rsidP="001912F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0540CE" w:rsidRDefault="000540CE" w:rsidP="001912F5">
      <w:pPr>
        <w:pStyle w:val="a3"/>
        <w:spacing w:before="0" w:beforeAutospacing="0" w:after="0" w:afterAutospacing="0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Содержание программы </w:t>
      </w:r>
      <w:r>
        <w:rPr>
          <w:i/>
          <w:iCs/>
        </w:rPr>
        <w:t>полностью соответствует</w:t>
      </w:r>
      <w:r>
        <w:t> требованиям федерального компонента государственного </w:t>
      </w:r>
      <w:r>
        <w:rPr>
          <w:b/>
          <w:bCs/>
        </w:rPr>
        <w:t>образовательного </w:t>
      </w:r>
      <w:r>
        <w:t>стандарта начального образования, поэтому </w:t>
      </w:r>
      <w:r>
        <w:rPr>
          <w:b/>
          <w:bCs/>
        </w:rPr>
        <w:t>изменения в программу не внесены.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Общая характеристика учебного предмета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>
        <w:t>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Изучение музыки в начальной школы направлено на формирование музыкальной культуры как неотъемлемой части духовной культуры школьников. Введение детей в многообразный </w:t>
      </w:r>
      <w:r>
        <w:lastRenderedPageBreak/>
        <w:t>мир музыки через знакомство с музыкальными произведениями, доступными их восприятию и способствует решению следующих </w:t>
      </w:r>
      <w:r>
        <w:rPr>
          <w:b/>
          <w:bCs/>
        </w:rPr>
        <w:t>целей и задач</w:t>
      </w:r>
      <w:r>
        <w:t>: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формирование основ музыкальной культуры через эмоциональное, активное восприятие музыки;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совершенствование умений и навыков хорового пения (выразительность звучания, кантилена, унисон, расширение объема дыхания, дикция, артикуляция, пение </w:t>
      </w:r>
      <w:proofErr w:type="spellStart"/>
      <w:r>
        <w:t>acapella</w:t>
      </w:r>
      <w:proofErr w:type="spellEnd"/>
      <w:r>
        <w:t>, пение хором, в ансамбле и др.);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расширение умений и навыков пластического интонирования музыки и ее исполнения с помощью музыкально-</w:t>
      </w:r>
      <w:proofErr w:type="gramStart"/>
      <w:r>
        <w:t>ритмических движений</w:t>
      </w:r>
      <w:proofErr w:type="gramEnd"/>
      <w:r>
        <w:t xml:space="preserve">, а также элементарного </w:t>
      </w:r>
      <w:proofErr w:type="spellStart"/>
      <w:r>
        <w:t>музицирования</w:t>
      </w:r>
      <w:proofErr w:type="spellEnd"/>
      <w:r>
        <w:t xml:space="preserve"> на детских инструментах;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 xml:space="preserve">активное включение в процесс </w:t>
      </w:r>
      <w:proofErr w:type="spellStart"/>
      <w:r>
        <w:t>музицирования</w:t>
      </w:r>
      <w:proofErr w:type="spellEnd"/>
      <w: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0540CE" w:rsidRDefault="000540CE" w:rsidP="001912F5">
      <w:pPr>
        <w:pStyle w:val="a3"/>
        <w:numPr>
          <w:ilvl w:val="0"/>
          <w:numId w:val="2"/>
        </w:numPr>
        <w:spacing w:before="0" w:beforeAutospacing="0" w:after="0" w:afterAutospacing="0" w:line="307" w:lineRule="atLeast"/>
        <w:ind w:left="0"/>
        <w:jc w:val="both"/>
      </w:pPr>
      <w:r>
        <w:t>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Содержание программы полностью </w:t>
      </w:r>
      <w:r>
        <w:rPr>
          <w:i/>
          <w:iCs/>
        </w:rPr>
        <w:t>соответствует </w:t>
      </w:r>
      <w:r>
        <w:t>требованиям федерального компонента государственного образовательного стандарта начального образования, поэтому </w:t>
      </w:r>
      <w:r>
        <w:rPr>
          <w:b/>
          <w:bCs/>
        </w:rPr>
        <w:t>изменения и дополнения в программу не внесены.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  <w:i/>
          <w:iCs/>
        </w:rPr>
        <w:t>Общая характеристика и коррекционно-развивающее значение учебного предмета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Учебный предмет </w:t>
      </w:r>
      <w:r>
        <w:rPr>
          <w:b/>
          <w:bCs/>
        </w:rPr>
        <w:t>«Музыка»</w:t>
      </w:r>
      <w:r>
        <w:t> играет существенную роль для эстетического развития и духовно-нравственного воспитания и в то же время обнаруживает существенный коррекционный потенциал. Дети с ЗПР, как правило, не имеют достаточных знаний о музыке, музыкальных инструментах и исполнителях, при отсутствии опыта посещения дошкольной образовательной организации у них бывают недостаточно сформированы навыки прослушивания музыки, движений под музыку и т.п.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Для учащихся с ЗПР типичны трудности </w:t>
      </w:r>
      <w:proofErr w:type="spellStart"/>
      <w:r>
        <w:t>саморегуляции</w:t>
      </w:r>
      <w:proofErr w:type="spellEnd"/>
      <w:r>
        <w:t>, которые препятствуют адекватному поведению на уроках музыки. Недостатки речевого развития нередко проявляются в несовершенном речевом дыхании, нечеткости артикуляции. Общее несовершенство аналитико-синтетической деятельности затрудняет дифференциацию звучания различных музыкальных инструментов, определение характера музыкального произведения. Бедный словарный запас и малый интерес к себе препятствует вербализации чувств, возникающих при прослушивании музыкального произведения.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Бедный словарный запас и малый интерес к себе препятствует вербализации чувств, возникающих при прослушивании музыкального произведения. Негрубая моторная недостаточность затрудняет выполнение двигательных заданий. </w:t>
      </w:r>
      <w:proofErr w:type="gramStart"/>
      <w:r>
        <w:t xml:space="preserve">Поэтому уроки музыки могут выполнить свою коррекционную функцию только при учете специфических образовательных потребностей обучающихся: подборе эмоционально привлекательного и доступного по возрасту музыкального материала, наглядно-действенном характере образования (обеспечения возможности познакомиться с реальными музыкальными </w:t>
      </w:r>
      <w:r>
        <w:lastRenderedPageBreak/>
        <w:t>инструментами и их звучанием), постоянной смене видов деятельности на уроке, поощрении любых проявлений детской активности, специального внимания к включению новой лексики в активный словарь.</w:t>
      </w:r>
      <w:proofErr w:type="gramEnd"/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  <w:sz w:val="27"/>
          <w:szCs w:val="27"/>
        </w:rPr>
        <w:t>Место учебного предмета в учебном курсе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3C10A6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В соответствии с календарным учебным графиком школы в начальных классах на учебный предмет «Музыка» отводится </w:t>
      </w:r>
      <w:r>
        <w:rPr>
          <w:b/>
          <w:bCs/>
        </w:rPr>
        <w:t>3</w:t>
      </w:r>
      <w:r w:rsidR="009D34D1">
        <w:rPr>
          <w:b/>
          <w:bCs/>
        </w:rPr>
        <w:t>4</w:t>
      </w:r>
      <w:r>
        <w:rPr>
          <w:b/>
          <w:bCs/>
        </w:rPr>
        <w:t xml:space="preserve"> час</w:t>
      </w:r>
      <w:r w:rsidR="009D34D1">
        <w:rPr>
          <w:b/>
          <w:bCs/>
        </w:rPr>
        <w:t>а</w:t>
      </w:r>
      <w:r>
        <w:t> (из расчета 1 час в неделю</w:t>
      </w:r>
      <w:r w:rsidR="009D34D1">
        <w:t>).</w:t>
      </w:r>
    </w:p>
    <w:p w:rsidR="009D34D1" w:rsidRDefault="0097464C" w:rsidP="001912F5">
      <w:pPr>
        <w:pStyle w:val="a3"/>
        <w:spacing w:before="0" w:beforeAutospacing="0" w:after="0" w:afterAutospacing="0" w:line="307" w:lineRule="atLeast"/>
        <w:jc w:val="both"/>
      </w:pPr>
      <w:r>
        <w:t xml:space="preserve"> В 1 классе 33ч. (из расчета 1 час в неделю).</w:t>
      </w:r>
    </w:p>
    <w:p w:rsidR="009D34D1" w:rsidRDefault="009D34D1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Предпочтительными формами организации учебного процесса на уроке являются</w:t>
      </w:r>
      <w:r>
        <w:t>: групповая, коллективная работа с учащимися.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Методы</w:t>
      </w:r>
      <w:r>
        <w:t>: размышление о музыке, моделирование художественно – творческого процесса, музыкальные обобщения.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Освоение содержания программы реализуется с помощью использования следующих методов, предложенных авторами программы:</w:t>
      </w:r>
    </w:p>
    <w:p w:rsidR="000540CE" w:rsidRDefault="000540CE" w:rsidP="001912F5">
      <w:pPr>
        <w:pStyle w:val="a3"/>
        <w:numPr>
          <w:ilvl w:val="0"/>
          <w:numId w:val="3"/>
        </w:numPr>
        <w:spacing w:before="0" w:beforeAutospacing="0" w:after="0" w:afterAutospacing="0" w:line="307" w:lineRule="atLeast"/>
        <w:ind w:left="0"/>
        <w:jc w:val="both"/>
      </w:pPr>
      <w:r>
        <w:t>Метод художественного, нравственно-эстетического познания музыки;</w:t>
      </w:r>
    </w:p>
    <w:p w:rsidR="000540CE" w:rsidRDefault="000540CE" w:rsidP="001912F5">
      <w:pPr>
        <w:pStyle w:val="a3"/>
        <w:numPr>
          <w:ilvl w:val="0"/>
          <w:numId w:val="3"/>
        </w:numPr>
        <w:spacing w:before="0" w:beforeAutospacing="0" w:after="0" w:afterAutospacing="0" w:line="307" w:lineRule="atLeast"/>
        <w:ind w:left="0"/>
        <w:jc w:val="both"/>
      </w:pPr>
      <w:r>
        <w:t>Метод эмоциональной драматургии;</w:t>
      </w:r>
    </w:p>
    <w:p w:rsidR="000540CE" w:rsidRDefault="000540CE" w:rsidP="001912F5">
      <w:pPr>
        <w:pStyle w:val="a3"/>
        <w:numPr>
          <w:ilvl w:val="0"/>
          <w:numId w:val="3"/>
        </w:numPr>
        <w:spacing w:before="0" w:beforeAutospacing="0" w:after="0" w:afterAutospacing="0" w:line="307" w:lineRule="atLeast"/>
        <w:ind w:left="0"/>
        <w:jc w:val="both"/>
      </w:pPr>
      <w:r>
        <w:t>Метод создания «композиций»;</w:t>
      </w:r>
    </w:p>
    <w:p w:rsidR="000540CE" w:rsidRDefault="000540CE" w:rsidP="001912F5">
      <w:pPr>
        <w:pStyle w:val="a3"/>
        <w:numPr>
          <w:ilvl w:val="0"/>
          <w:numId w:val="3"/>
        </w:numPr>
        <w:spacing w:before="0" w:beforeAutospacing="0" w:after="0" w:afterAutospacing="0" w:line="307" w:lineRule="atLeast"/>
        <w:ind w:left="0"/>
        <w:jc w:val="both"/>
      </w:pPr>
      <w:r>
        <w:t>Метод игры;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Контроль знаний, умений и навыков (текущий, тематический, итоговый) на уроках музыки осуществляется в форме</w:t>
      </w:r>
      <w:r>
        <w:t> устного опроса, самостоятельной работы, тестирования.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Виды организации учебной деятельности: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самостоятельная работа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творческая работа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конкурс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викторина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Основные виды контроля при организации контроля работы: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вводный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текущий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итоговый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индивидуальный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письменный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контроль учителя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</w:rPr>
        <w:t>Формы контроля: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наблюдение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- самостоятельная работа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rPr>
          <w:b/>
          <w:bCs/>
          <w:sz w:val="27"/>
          <w:szCs w:val="27"/>
        </w:rPr>
        <w:t>Ценностные ориентиры содержания учебного предмета</w:t>
      </w:r>
    </w:p>
    <w:p w:rsidR="000540CE" w:rsidRPr="00BB6457" w:rsidRDefault="000540CE" w:rsidP="001912F5">
      <w:pPr>
        <w:pStyle w:val="a3"/>
        <w:spacing w:before="0" w:beforeAutospacing="0" w:after="0" w:afterAutospacing="0"/>
        <w:jc w:val="both"/>
      </w:pPr>
      <w:r w:rsidRPr="00BB6457"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0540CE" w:rsidRPr="00BB6457" w:rsidRDefault="000540CE" w:rsidP="001912F5">
      <w:pPr>
        <w:pStyle w:val="a3"/>
        <w:spacing w:before="0" w:beforeAutospacing="0" w:after="0" w:afterAutospacing="0"/>
        <w:jc w:val="both"/>
      </w:pP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lastRenderedPageBreak/>
        <w:t>Целенаправленная организация и планомерное формирование учебной деятельности способствует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0540CE" w:rsidRDefault="000540CE" w:rsidP="001912F5">
      <w:pPr>
        <w:pStyle w:val="a3"/>
        <w:spacing w:before="0" w:beforeAutospacing="0" w:after="0" w:afterAutospacing="0" w:line="307" w:lineRule="atLeast"/>
        <w:jc w:val="both"/>
      </w:pPr>
      <w:r>
        <w:t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формируются духовно-нравственные основания, в том числе воспитывается любовь к духовному наследию и мировоззрению разных народов, развиваются способности оценивать и сознательно выстраивать отношения с другими людьми. Личностное, социальное, познавательное и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6417C9" w:rsidRPr="006417C9" w:rsidRDefault="006417C9" w:rsidP="006417C9">
      <w:pPr>
        <w:pStyle w:val="11"/>
        <w:spacing w:before="0"/>
        <w:ind w:left="0" w:firstLine="720"/>
        <w:jc w:val="center"/>
        <w:outlineLvl w:val="9"/>
      </w:pPr>
      <w:r w:rsidRPr="006417C9">
        <w:t>ЛИЧНОСТНЫЕ, МЕТАПРЕДМЕТНЫЕ И ПРЕДМЕТНЫЕ РЕЗУЛЬТАТЫ ОСВОЕНИЯ УЧЕБНОГО ПРЕДМЕТА «МУЗЫКА»</w:t>
      </w:r>
    </w:p>
    <w:p w:rsidR="006417C9" w:rsidRPr="006417C9" w:rsidRDefault="006417C9" w:rsidP="006417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6417C9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</w:t>
      </w:r>
      <w:proofErr w:type="gramStart"/>
      <w:r w:rsidRPr="006417C9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6417C9">
        <w:rPr>
          <w:rFonts w:ascii="Times New Roman" w:hAnsi="Times New Roman" w:cs="Times New Roman"/>
          <w:sz w:val="24"/>
          <w:szCs w:val="24"/>
        </w:rPr>
        <w:t xml:space="preserve"> обучающихся с ЗПР </w:t>
      </w:r>
      <w:r w:rsidRPr="006417C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результаты,</w:t>
      </w:r>
      <w:r w:rsidRPr="006417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7C9">
        <w:rPr>
          <w:rFonts w:ascii="Times New Roman" w:hAnsi="Times New Roman" w:cs="Times New Roman"/>
          <w:bCs/>
          <w:sz w:val="24"/>
          <w:szCs w:val="24"/>
        </w:rPr>
        <w:t>оцениваемые</w:t>
      </w:r>
      <w:r w:rsidRPr="006417C9">
        <w:rPr>
          <w:rFonts w:ascii="Times New Roman" w:hAnsi="Times New Roman" w:cs="Times New Roman"/>
          <w:sz w:val="24"/>
          <w:szCs w:val="24"/>
        </w:rPr>
        <w:t xml:space="preserve"> после освоения всей АООП НОО, которые могут быть сформированы при изучении учебного предмета «Музыка» отражают:</w:t>
      </w:r>
    </w:p>
    <w:p w:rsidR="006417C9" w:rsidRPr="006417C9" w:rsidRDefault="006417C9" w:rsidP="006417C9">
      <w:pPr>
        <w:pStyle w:val="a7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6417C9" w:rsidRPr="006417C9" w:rsidRDefault="006417C9" w:rsidP="006417C9">
      <w:pPr>
        <w:pStyle w:val="af1"/>
        <w:widowControl/>
        <w:numPr>
          <w:ilvl w:val="0"/>
          <w:numId w:val="20"/>
        </w:numPr>
        <w:suppressAutoHyphens/>
        <w:autoSpaceDE/>
        <w:autoSpaceDN/>
        <w:ind w:left="0" w:firstLine="720"/>
        <w:jc w:val="both"/>
      </w:pPr>
      <w:r w:rsidRPr="006417C9">
        <w:t>формирование уважительного отношения к культуре других народов;</w:t>
      </w:r>
    </w:p>
    <w:p w:rsidR="006417C9" w:rsidRPr="006417C9" w:rsidRDefault="006417C9" w:rsidP="006417C9">
      <w:pPr>
        <w:pStyle w:val="a7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417C9" w:rsidRPr="006417C9" w:rsidRDefault="006417C9" w:rsidP="006417C9">
      <w:pPr>
        <w:pStyle w:val="af1"/>
        <w:widowControl/>
        <w:numPr>
          <w:ilvl w:val="0"/>
          <w:numId w:val="20"/>
        </w:numPr>
        <w:suppressAutoHyphens/>
        <w:autoSpaceDE/>
        <w:autoSpaceDN/>
        <w:ind w:left="0" w:firstLine="720"/>
        <w:jc w:val="both"/>
      </w:pPr>
      <w:r w:rsidRPr="006417C9">
        <w:t>формирование эстетических потребностей, ценностей и чувств;</w:t>
      </w:r>
    </w:p>
    <w:p w:rsidR="006417C9" w:rsidRPr="006417C9" w:rsidRDefault="006417C9" w:rsidP="006417C9">
      <w:pPr>
        <w:pStyle w:val="af1"/>
        <w:widowControl/>
        <w:numPr>
          <w:ilvl w:val="0"/>
          <w:numId w:val="20"/>
        </w:numPr>
        <w:suppressAutoHyphens/>
        <w:autoSpaceDE/>
        <w:autoSpaceDN/>
        <w:ind w:left="0" w:firstLine="720"/>
        <w:jc w:val="both"/>
      </w:pPr>
      <w:r w:rsidRPr="006417C9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417C9" w:rsidRPr="006417C9" w:rsidRDefault="006417C9" w:rsidP="006417C9">
      <w:pPr>
        <w:pStyle w:val="af1"/>
        <w:widowControl/>
        <w:numPr>
          <w:ilvl w:val="0"/>
          <w:numId w:val="20"/>
        </w:numPr>
        <w:suppressAutoHyphens/>
        <w:autoSpaceDE/>
        <w:autoSpaceDN/>
        <w:ind w:left="0" w:firstLine="720"/>
        <w:jc w:val="both"/>
      </w:pPr>
      <w:r w:rsidRPr="006417C9">
        <w:t xml:space="preserve">развитие навыков сотрудничества </w:t>
      </w:r>
      <w:proofErr w:type="gramStart"/>
      <w:r w:rsidRPr="006417C9">
        <w:t>со</w:t>
      </w:r>
      <w:proofErr w:type="gramEnd"/>
      <w:r w:rsidRPr="006417C9">
        <w:t xml:space="preserve"> взрослыми и сверстниками в разных социальных ситуациях;</w:t>
      </w:r>
    </w:p>
    <w:p w:rsidR="006417C9" w:rsidRPr="006417C9" w:rsidRDefault="006417C9" w:rsidP="006417C9">
      <w:pPr>
        <w:pStyle w:val="a7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формирование установки на бережное отношение к духовным ценностям;</w:t>
      </w:r>
    </w:p>
    <w:p w:rsidR="006417C9" w:rsidRPr="006417C9" w:rsidRDefault="006417C9" w:rsidP="006417C9">
      <w:pPr>
        <w:pStyle w:val="a7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музыкальной картины мира, ее временной организации.</w:t>
      </w:r>
    </w:p>
    <w:p w:rsidR="006417C9" w:rsidRPr="006417C9" w:rsidRDefault="006417C9" w:rsidP="006417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6417C9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</w:t>
      </w:r>
      <w:proofErr w:type="gramStart"/>
      <w:r w:rsidRPr="006417C9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6417C9">
        <w:rPr>
          <w:rFonts w:ascii="Times New Roman" w:hAnsi="Times New Roman" w:cs="Times New Roman"/>
          <w:sz w:val="24"/>
          <w:szCs w:val="24"/>
        </w:rPr>
        <w:t xml:space="preserve"> обучающихся с ЗПР </w:t>
      </w:r>
      <w:proofErr w:type="spellStart"/>
      <w:r w:rsidRPr="006417C9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417C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6417C9">
        <w:rPr>
          <w:rFonts w:ascii="Times New Roman" w:hAnsi="Times New Roman" w:cs="Times New Roman"/>
          <w:sz w:val="24"/>
          <w:szCs w:val="24"/>
        </w:rPr>
        <w:t xml:space="preserve"> могут быть обозначены следующим образом.</w:t>
      </w:r>
    </w:p>
    <w:p w:rsidR="006417C9" w:rsidRPr="006417C9" w:rsidRDefault="006417C9" w:rsidP="006417C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Сформированные </w:t>
      </w:r>
      <w:r w:rsidRPr="006417C9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  <w:r w:rsidRPr="006417C9">
        <w:rPr>
          <w:rFonts w:ascii="Times New Roman" w:hAnsi="Times New Roman" w:cs="Times New Roman"/>
          <w:sz w:val="24"/>
          <w:szCs w:val="24"/>
        </w:rPr>
        <w:t xml:space="preserve"> проявляются возможностью:</w:t>
      </w:r>
    </w:p>
    <w:p w:rsidR="006417C9" w:rsidRPr="006417C9" w:rsidRDefault="006417C9" w:rsidP="006417C9">
      <w:pPr>
        <w:pStyle w:val="a7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осуществлять разносторонний анализ (звучащей музыки);</w:t>
      </w:r>
    </w:p>
    <w:p w:rsidR="006417C9" w:rsidRPr="006417C9" w:rsidRDefault="006417C9" w:rsidP="006417C9">
      <w:pPr>
        <w:pStyle w:val="a7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сравнивать музыкальные произведения;</w:t>
      </w:r>
    </w:p>
    <w:p w:rsidR="006417C9" w:rsidRPr="006417C9" w:rsidRDefault="006417C9" w:rsidP="006417C9">
      <w:pPr>
        <w:pStyle w:val="a7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обобщать-классифицировать музыкальные произведения.</w:t>
      </w:r>
    </w:p>
    <w:p w:rsidR="006417C9" w:rsidRPr="006417C9" w:rsidRDefault="006417C9" w:rsidP="006417C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Сформированные </w:t>
      </w:r>
      <w:r w:rsidRPr="006417C9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проявляются возможностью: </w:t>
      </w:r>
      <w:r w:rsidRPr="006417C9">
        <w:rPr>
          <w:rFonts w:ascii="Times New Roman" w:hAnsi="Times New Roman" w:cs="Times New Roman"/>
          <w:sz w:val="24"/>
          <w:szCs w:val="24"/>
        </w:rPr>
        <w:t>понимать смысл предъявляемых учебных задач (прослушать, определить, придумать и т.п.);</w:t>
      </w:r>
    </w:p>
    <w:p w:rsidR="006417C9" w:rsidRPr="006417C9" w:rsidRDefault="006417C9" w:rsidP="006417C9">
      <w:pPr>
        <w:pStyle w:val="a7"/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условием ее реализации (например, высказывание по результату прослушивания, двигательное изображение по заданию и т.п.);</w:t>
      </w:r>
    </w:p>
    <w:p w:rsidR="006417C9" w:rsidRPr="006417C9" w:rsidRDefault="006417C9" w:rsidP="006417C9">
      <w:pPr>
        <w:pStyle w:val="a7"/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осуществлять контроль результатов (выучена запевка, стихотворение, куплет и пр.) под руководством учителя и самостоятельно.</w:t>
      </w:r>
    </w:p>
    <w:p w:rsidR="006417C9" w:rsidRPr="006417C9" w:rsidRDefault="006417C9" w:rsidP="006417C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Сформированные </w:t>
      </w:r>
      <w:r w:rsidRPr="006417C9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  <w:r w:rsidRPr="006417C9">
        <w:rPr>
          <w:rFonts w:ascii="Times New Roman" w:hAnsi="Times New Roman" w:cs="Times New Roman"/>
          <w:sz w:val="24"/>
          <w:szCs w:val="24"/>
        </w:rPr>
        <w:t xml:space="preserve"> проявляются возможностью:</w:t>
      </w:r>
    </w:p>
    <w:p w:rsidR="006417C9" w:rsidRPr="006417C9" w:rsidRDefault="006417C9" w:rsidP="006417C9">
      <w:pPr>
        <w:pStyle w:val="a7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адекватно использовать речевые средства при обсуждении результата деятельности; </w:t>
      </w:r>
    </w:p>
    <w:p w:rsidR="006417C9" w:rsidRPr="006417C9" w:rsidRDefault="006417C9" w:rsidP="006417C9">
      <w:pPr>
        <w:pStyle w:val="a7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6417C9" w:rsidRPr="006417C9" w:rsidRDefault="006417C9" w:rsidP="006417C9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17C9">
        <w:rPr>
          <w:rFonts w:ascii="Times New Roman" w:hAnsi="Times New Roman" w:cs="Times New Roman"/>
          <w:bCs/>
          <w:sz w:val="24"/>
          <w:szCs w:val="24"/>
        </w:rPr>
        <w:t xml:space="preserve">Кроме того изучение учебного предмета «Музыка» непосредственно связано с реализацией программы духовно-нравственного развития, воспитания. Решаются следующие важнейшие задачи </w:t>
      </w:r>
      <w:r w:rsidRPr="006417C9">
        <w:rPr>
          <w:rFonts w:ascii="Times New Roman" w:hAnsi="Times New Roman" w:cs="Times New Roman"/>
          <w:bCs/>
          <w:i/>
          <w:sz w:val="24"/>
          <w:szCs w:val="24"/>
        </w:rPr>
        <w:t>воспитания</w:t>
      </w:r>
      <w:r w:rsidRPr="006417C9">
        <w:rPr>
          <w:rFonts w:ascii="Times New Roman" w:hAnsi="Times New Roman" w:cs="Times New Roman"/>
          <w:bCs/>
          <w:sz w:val="24"/>
          <w:szCs w:val="24"/>
        </w:rPr>
        <w:t>:</w:t>
      </w:r>
    </w:p>
    <w:p w:rsidR="006417C9" w:rsidRPr="006417C9" w:rsidRDefault="006417C9" w:rsidP="006417C9">
      <w:pPr>
        <w:tabs>
          <w:tab w:val="left" w:pos="1080"/>
        </w:tabs>
        <w:overflowPunct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– формирование основ российской гражданской идентичности – осознание себя как гражданина России; </w:t>
      </w:r>
    </w:p>
    <w:p w:rsidR="006417C9" w:rsidRPr="006417C9" w:rsidRDefault="006417C9" w:rsidP="006417C9">
      <w:pPr>
        <w:tabs>
          <w:tab w:val="left" w:pos="1080"/>
        </w:tabs>
        <w:overflowPunct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– пробуждение чувства гордости за свою Родину, российский народ и историю России; </w:t>
      </w:r>
    </w:p>
    <w:p w:rsidR="006417C9" w:rsidRPr="006417C9" w:rsidRDefault="006417C9" w:rsidP="006417C9">
      <w:pPr>
        <w:tabs>
          <w:tab w:val="left" w:pos="1080"/>
        </w:tabs>
        <w:overflowPunct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– осознание своей этнической и национальной принадлежности, воспитание положительного отношения к своей национальной культуре; </w:t>
      </w:r>
    </w:p>
    <w:p w:rsidR="006417C9" w:rsidRPr="006417C9" w:rsidRDefault="006417C9" w:rsidP="006417C9">
      <w:pPr>
        <w:tabs>
          <w:tab w:val="left" w:pos="1080"/>
        </w:tabs>
        <w:overflowPunct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7C9">
        <w:rPr>
          <w:rFonts w:ascii="Times New Roman" w:hAnsi="Times New Roman" w:cs="Times New Roman"/>
          <w:sz w:val="24"/>
          <w:szCs w:val="24"/>
        </w:rPr>
        <w:t xml:space="preserve">– формирование патриотизма и чувства причастности к коллективным делам (в ходе организации праздников); </w:t>
      </w:r>
    </w:p>
    <w:p w:rsidR="006417C9" w:rsidRPr="006417C9" w:rsidRDefault="006417C9" w:rsidP="006417C9">
      <w:pPr>
        <w:tabs>
          <w:tab w:val="left" w:pos="1080"/>
        </w:tabs>
        <w:overflowPunct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kern w:val="22"/>
          <w:sz w:val="24"/>
          <w:szCs w:val="24"/>
        </w:rPr>
      </w:pPr>
      <w:r w:rsidRPr="006417C9">
        <w:rPr>
          <w:rFonts w:ascii="Times New Roman" w:hAnsi="Times New Roman" w:cs="Times New Roman"/>
          <w:spacing w:val="-2"/>
          <w:sz w:val="24"/>
          <w:szCs w:val="24"/>
        </w:rPr>
        <w:t xml:space="preserve">– воспитание эмоционально-положительного отношения к </w:t>
      </w:r>
      <w:proofErr w:type="gramStart"/>
      <w:r w:rsidRPr="006417C9">
        <w:rPr>
          <w:rFonts w:ascii="Times New Roman" w:hAnsi="Times New Roman" w:cs="Times New Roman"/>
          <w:spacing w:val="-2"/>
          <w:sz w:val="24"/>
          <w:szCs w:val="24"/>
        </w:rPr>
        <w:t>прекрасному</w:t>
      </w:r>
      <w:proofErr w:type="gramEnd"/>
      <w:r w:rsidRPr="006417C9">
        <w:rPr>
          <w:rFonts w:ascii="Times New Roman" w:hAnsi="Times New Roman" w:cs="Times New Roman"/>
          <w:spacing w:val="-2"/>
          <w:sz w:val="24"/>
          <w:szCs w:val="24"/>
        </w:rPr>
        <w:t>, фор</w:t>
      </w:r>
      <w:r w:rsidRPr="006417C9">
        <w:rPr>
          <w:rFonts w:ascii="Times New Roman" w:hAnsi="Times New Roman" w:cs="Times New Roman"/>
          <w:sz w:val="24"/>
          <w:szCs w:val="24"/>
        </w:rPr>
        <w:t>мирование представлений об эстетических идеалах и ценностях (эстетическое воспитание).</w:t>
      </w:r>
    </w:p>
    <w:p w:rsidR="006417C9" w:rsidRPr="006417C9" w:rsidRDefault="006417C9" w:rsidP="006417C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17C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6417C9">
        <w:rPr>
          <w:rFonts w:ascii="Times New Roman" w:hAnsi="Times New Roman" w:cs="Times New Roman"/>
          <w:bCs/>
          <w:sz w:val="24"/>
          <w:szCs w:val="24"/>
        </w:rPr>
        <w:t xml:space="preserve">результаты в целом оцениваются </w:t>
      </w:r>
      <w:r w:rsidRPr="006417C9">
        <w:rPr>
          <w:rFonts w:ascii="Times New Roman" w:hAnsi="Times New Roman" w:cs="Times New Roman"/>
          <w:sz w:val="24"/>
          <w:szCs w:val="24"/>
        </w:rPr>
        <w:t>после освоения всей АООП НОО</w:t>
      </w:r>
      <w:r w:rsidRPr="006417C9">
        <w:rPr>
          <w:rFonts w:ascii="Times New Roman" w:hAnsi="Times New Roman" w:cs="Times New Roman"/>
          <w:bCs/>
          <w:sz w:val="24"/>
          <w:szCs w:val="24"/>
        </w:rPr>
        <w:t>:</w:t>
      </w:r>
    </w:p>
    <w:p w:rsidR="006417C9" w:rsidRPr="006417C9" w:rsidRDefault="006417C9" w:rsidP="006417C9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417C9">
        <w:rPr>
          <w:rFonts w:ascii="Times New Roman" w:hAnsi="Times New Roman" w:cs="Times New Roman"/>
          <w:kern w:val="28"/>
          <w:sz w:val="24"/>
          <w:szCs w:val="24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6417C9" w:rsidRPr="006417C9" w:rsidRDefault="006417C9" w:rsidP="006417C9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417C9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6417C9" w:rsidRPr="006417C9" w:rsidRDefault="006417C9" w:rsidP="006417C9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417C9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6417C9" w:rsidRPr="006417C9" w:rsidRDefault="006417C9" w:rsidP="006417C9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417C9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эстетических чу</w:t>
      </w:r>
      <w:proofErr w:type="gramStart"/>
      <w:r w:rsidRPr="006417C9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вств в пр</w:t>
      </w:r>
      <w:proofErr w:type="gramEnd"/>
      <w:r w:rsidRPr="006417C9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оцессе слушания музыкальных произведений различных жанров;</w:t>
      </w:r>
    </w:p>
    <w:p w:rsidR="006417C9" w:rsidRPr="006417C9" w:rsidRDefault="006417C9" w:rsidP="006417C9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417C9">
        <w:rPr>
          <w:rFonts w:ascii="Times New Roman" w:hAnsi="Times New Roman" w:cs="Times New Roman"/>
          <w:kern w:val="28"/>
          <w:sz w:val="24"/>
          <w:szCs w:val="24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0540CE" w:rsidRPr="006417C9" w:rsidRDefault="000540CE" w:rsidP="006417C9">
      <w:pPr>
        <w:pStyle w:val="a3"/>
        <w:spacing w:before="0" w:beforeAutospacing="0" w:after="0" w:afterAutospacing="0"/>
        <w:jc w:val="both"/>
      </w:pPr>
    </w:p>
    <w:p w:rsidR="006417C9" w:rsidRDefault="006417C9" w:rsidP="001912F5">
      <w:pPr>
        <w:pStyle w:val="a3"/>
        <w:spacing w:before="0" w:beforeAutospacing="0" w:after="0" w:afterAutospacing="0" w:line="307" w:lineRule="atLeast"/>
        <w:jc w:val="both"/>
      </w:pPr>
    </w:p>
    <w:p w:rsidR="000540CE" w:rsidRPr="000540CE" w:rsidRDefault="000540CE" w:rsidP="00054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Планируемые результаты освоения учебного предмета</w:t>
      </w:r>
      <w:r w:rsidR="00A77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0540CE" w:rsidRP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4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НОО обучающихся с ЗПР определяет уровень овладения предметными результатами: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  <w:proofErr w:type="gramEnd"/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Музыка</w:t>
      </w:r>
      <w:r w:rsidRPr="00054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для учащихся с ОВЗ:</w:t>
      </w:r>
    </w:p>
    <w:p w:rsidR="000540CE" w:rsidRPr="000540CE" w:rsidRDefault="000540CE" w:rsidP="000540CE">
      <w:pPr>
        <w:numPr>
          <w:ilvl w:val="0"/>
          <w:numId w:val="6"/>
        </w:numPr>
        <w:spacing w:after="0" w:line="307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0540CE" w:rsidRPr="000540CE" w:rsidRDefault="000540CE" w:rsidP="000540CE">
      <w:pPr>
        <w:numPr>
          <w:ilvl w:val="0"/>
          <w:numId w:val="6"/>
        </w:numPr>
        <w:spacing w:after="0" w:line="307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0540CE" w:rsidRPr="000540CE" w:rsidRDefault="000540CE" w:rsidP="000540CE">
      <w:pPr>
        <w:numPr>
          <w:ilvl w:val="0"/>
          <w:numId w:val="6"/>
        </w:numPr>
        <w:spacing w:after="0" w:line="307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0540CE" w:rsidRPr="000540CE" w:rsidRDefault="000540CE" w:rsidP="000540CE">
      <w:pPr>
        <w:numPr>
          <w:ilvl w:val="0"/>
          <w:numId w:val="6"/>
        </w:numPr>
        <w:spacing w:after="0" w:line="307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чу</w:t>
      </w:r>
      <w:proofErr w:type="gramStart"/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в пр</w:t>
      </w:r>
      <w:proofErr w:type="gramEnd"/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слушания музыкальных произведений различных жанров;</w:t>
      </w:r>
    </w:p>
    <w:p w:rsidR="000540CE" w:rsidRPr="000540CE" w:rsidRDefault="000540CE" w:rsidP="000540CE">
      <w:pPr>
        <w:numPr>
          <w:ilvl w:val="0"/>
          <w:numId w:val="6"/>
        </w:numPr>
        <w:spacing w:after="0" w:line="307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E15CC3" w:rsidRDefault="00E15CC3" w:rsidP="00E15CC3">
      <w:pPr>
        <w:pStyle w:val="a7"/>
        <w:spacing w:after="0" w:line="307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5CC3" w:rsidRDefault="00E15CC3" w:rsidP="00E15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CC3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4921F4" w:rsidRDefault="004921F4" w:rsidP="00E15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3D716C">
        <w:rPr>
          <w:rFonts w:ascii="Times New Roman" w:hAnsi="Times New Roman" w:cs="Times New Roman"/>
          <w:color w:val="000000"/>
          <w:sz w:val="24"/>
          <w:szCs w:val="24"/>
        </w:rPr>
        <w:t>(тематическими линиями):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инвариантные: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вариативные: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5 «Духовная музыка»;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>модуль № 8 «Музыкальная грамота»</w:t>
      </w:r>
    </w:p>
    <w:p w:rsidR="004921F4" w:rsidRPr="003D716C" w:rsidRDefault="004921F4" w:rsidP="004921F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716C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921F4" w:rsidRPr="00E15CC3" w:rsidRDefault="004921F4" w:rsidP="00E15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C3" w:rsidRPr="00B028AE" w:rsidRDefault="00E15CC3" w:rsidP="00E15CC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15CC3" w:rsidRPr="00E15CC3" w:rsidRDefault="00E15CC3" w:rsidP="00E15CC3">
      <w:pPr>
        <w:spacing w:after="0" w:line="307" w:lineRule="atLeast"/>
        <w:ind w:left="36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Требования к уровню подготовки учащихся с ОВЗ к концу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класса</w:t>
      </w:r>
    </w:p>
    <w:p w:rsidR="000540CE" w:rsidRPr="000540CE" w:rsidRDefault="000540CE" w:rsidP="00054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CC3" w:rsidRPr="00E15CC3" w:rsidRDefault="00E15CC3" w:rsidP="00A772F3">
      <w:pPr>
        <w:numPr>
          <w:ilvl w:val="0"/>
          <w:numId w:val="15"/>
        </w:numPr>
        <w:spacing w:after="0" w:line="240" w:lineRule="exact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воспринимать    музыку  различных   жанров;</w:t>
      </w:r>
    </w:p>
    <w:p w:rsidR="00E15CC3" w:rsidRPr="00E15CC3" w:rsidRDefault="00E15CC3" w:rsidP="00A772F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exact"/>
        <w:ind w:right="73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эстетически    откликаться    на  искусство,  выражая  своё  отношение  к  нему  в  </w:t>
      </w: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lastRenderedPageBreak/>
        <w:t>различных  видах  музыкально   творческой    деятельности;</w:t>
      </w:r>
    </w:p>
    <w:p w:rsidR="00E15CC3" w:rsidRPr="00E15CC3" w:rsidRDefault="00E15CC3" w:rsidP="00A772F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exact"/>
        <w:ind w:right="73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определять  виды  музыки,  сопоставлять  музыкальные  образы  в звучании   различных   музыкальных   инструментов,    в том  числе  и  современных    электронных;</w:t>
      </w:r>
    </w:p>
    <w:p w:rsidR="00E15CC3" w:rsidRPr="00E15CC3" w:rsidRDefault="00E15CC3" w:rsidP="00A772F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exact"/>
        <w:ind w:right="-20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общаться  и  взаимодействовать  в  процессе  ансамблевого,  коллективного  (хорового  и  инструментального)  воплощения  различных   художественных    образов.</w:t>
      </w:r>
    </w:p>
    <w:p w:rsidR="00E15CC3" w:rsidRPr="00E15CC3" w:rsidRDefault="00E15CC3" w:rsidP="00A772F3">
      <w:pPr>
        <w:numPr>
          <w:ilvl w:val="0"/>
          <w:numId w:val="14"/>
        </w:numPr>
        <w:spacing w:after="0" w:line="240" w:lineRule="exact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E15CC3" w:rsidRPr="00E15CC3" w:rsidRDefault="00E15CC3" w:rsidP="00A772F3">
      <w:pPr>
        <w:numPr>
          <w:ilvl w:val="0"/>
          <w:numId w:val="14"/>
        </w:numPr>
        <w:spacing w:after="0" w:line="240" w:lineRule="exact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E15CC3" w:rsidRPr="00E15CC3" w:rsidRDefault="00E15CC3" w:rsidP="00A772F3">
      <w:pPr>
        <w:numPr>
          <w:ilvl w:val="0"/>
          <w:numId w:val="14"/>
        </w:numPr>
        <w:spacing w:after="0" w:line="240" w:lineRule="exact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узнавать изученные музыкальные сочинения, называть их авторов;</w:t>
      </w:r>
    </w:p>
    <w:p w:rsidR="00E15CC3" w:rsidRPr="00E15CC3" w:rsidRDefault="00E15CC3" w:rsidP="00A772F3">
      <w:pPr>
        <w:numPr>
          <w:ilvl w:val="0"/>
          <w:numId w:val="14"/>
        </w:numPr>
        <w:spacing w:after="0" w:line="240" w:lineRule="exact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музицирование</w:t>
      </w:r>
      <w:proofErr w:type="spellEnd"/>
      <w:r w:rsidRPr="00E15CC3">
        <w:rPr>
          <w:rStyle w:val="a6"/>
          <w:rFonts w:ascii="Times New Roman" w:hAnsi="Times New Roman" w:cs="Times New Roman"/>
          <w:i w:val="0"/>
          <w:sz w:val="24"/>
          <w:szCs w:val="24"/>
        </w:rPr>
        <w:t>, импровизация и др.).</w:t>
      </w:r>
    </w:p>
    <w:p w:rsidR="00E15CC3" w:rsidRPr="00E15CC3" w:rsidRDefault="00E15CC3" w:rsidP="00A772F3">
      <w:pPr>
        <w:spacing w:after="0" w:line="240" w:lineRule="exact"/>
        <w:jc w:val="both"/>
        <w:outlineLvl w:val="0"/>
        <w:rPr>
          <w:rStyle w:val="a6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E15CC3" w:rsidRPr="00E15CC3" w:rsidRDefault="00E15CC3" w:rsidP="00A772F3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Требования к уровню подготовки учащихся с ОВЗ к концу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класса</w:t>
      </w:r>
    </w:p>
    <w:p w:rsidR="00E15CC3" w:rsidRPr="00634DFD" w:rsidRDefault="00E15CC3" w:rsidP="00A772F3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проявлять интерес к отдельным группам музыкальных инструментов;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-продемонстрировать знания о различных видах музыки, музыкальных инструментах;</w:t>
      </w:r>
    </w:p>
    <w:p w:rsidR="00E15CC3" w:rsidRPr="0002773D" w:rsidRDefault="00E15CC3" w:rsidP="00A772F3">
      <w:pPr>
        <w:pStyle w:val="a7"/>
        <w:numPr>
          <w:ilvl w:val="0"/>
          <w:numId w:val="16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узнавать изученные музыкальные сочинения, называть их авторов;</w:t>
      </w:r>
    </w:p>
    <w:p w:rsidR="00E15CC3" w:rsidRPr="00E15CC3" w:rsidRDefault="00E15CC3" w:rsidP="00A772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5CC3" w:rsidRPr="00E15CC3" w:rsidRDefault="0002773D" w:rsidP="00A772F3">
      <w:pPr>
        <w:spacing w:after="0" w:line="307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Требования к уровню подготовки учащихся с ОВЗ к концу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E15C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класса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проявлять интерес к отдельным группам музыкальных инструментов;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- продемонстрировать понимание интонационно-образной природы музыкального искусства, взаимосвязи выразительности и изобразительности в музыке, </w:t>
      </w: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lastRenderedPageBreak/>
        <w:t>многозначности музыкальной речи в ситуации сравнения произведений разных видов искусств;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02773D" w:rsidRPr="0002773D" w:rsidRDefault="0002773D" w:rsidP="00A772F3">
      <w:pPr>
        <w:pStyle w:val="a7"/>
        <w:numPr>
          <w:ilvl w:val="0"/>
          <w:numId w:val="17"/>
        </w:num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02773D">
        <w:rPr>
          <w:rStyle w:val="a6"/>
          <w:rFonts w:ascii="Times New Roman" w:hAnsi="Times New Roman" w:cs="Times New Roman"/>
          <w:i w:val="0"/>
          <w:sz w:val="24"/>
          <w:szCs w:val="24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E15CC3" w:rsidRPr="0002773D" w:rsidRDefault="00E15CC3" w:rsidP="00A772F3">
      <w:pPr>
        <w:spacing w:after="0" w:line="307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0CE" w:rsidRDefault="000540CE" w:rsidP="00A772F3">
      <w:pPr>
        <w:spacing w:after="0" w:line="307" w:lineRule="atLeast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Требования к уровню под</w:t>
      </w:r>
      <w:r w:rsidR="00A168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готовки учащихся с ОВЗ к концу 4</w:t>
      </w:r>
      <w:r w:rsidRPr="000540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класса</w:t>
      </w:r>
    </w:p>
    <w:p w:rsidR="00991B93" w:rsidRDefault="00991B93" w:rsidP="00A772F3">
      <w:pPr>
        <w:spacing w:after="0" w:line="307" w:lineRule="atLeast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Формирование музыкально художественных знаний, умений и навыков, предполагает, что </w:t>
      </w:r>
      <w:r>
        <w:rPr>
          <w:b/>
          <w:bCs/>
          <w:i/>
          <w:iCs/>
          <w:color w:val="000000"/>
        </w:rPr>
        <w:t>учащиеся должны знать</w:t>
      </w:r>
      <w:r>
        <w:rPr>
          <w:color w:val="000000"/>
        </w:rPr>
        <w:t>: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color w:val="000000"/>
        </w:rPr>
      </w:pPr>
      <w:r>
        <w:rPr>
          <w:color w:val="000000"/>
        </w:rPr>
        <w:t xml:space="preserve">- выдающихся композиторов и их творчество: С.Рахманинов, М.Глинка, М.Мусоргский, </w:t>
      </w:r>
      <w:proofErr w:type="spellStart"/>
      <w:r>
        <w:rPr>
          <w:color w:val="000000"/>
        </w:rPr>
        <w:t>Н.А.Римский-Корсаков</w:t>
      </w:r>
      <w:proofErr w:type="spellEnd"/>
      <w:r>
        <w:rPr>
          <w:color w:val="000000"/>
        </w:rPr>
        <w:t xml:space="preserve">, А.Бородин, Ф.Шопен, Д.Верди, Й. Гайдн, В.А.Моцарт, Л.Бетховен, П.Чайковский, Э.Григ, Р.Шуман, </w:t>
      </w:r>
      <w:proofErr w:type="spellStart"/>
      <w:r>
        <w:rPr>
          <w:color w:val="000000"/>
        </w:rPr>
        <w:t>О.Мессиан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А.Скрибин</w:t>
      </w:r>
      <w:proofErr w:type="spellEnd"/>
      <w:r>
        <w:rPr>
          <w:color w:val="000000"/>
        </w:rPr>
        <w:t>, Дж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 xml:space="preserve">ершвин, </w:t>
      </w:r>
      <w:proofErr w:type="spellStart"/>
      <w:r>
        <w:rPr>
          <w:color w:val="000000"/>
        </w:rPr>
        <w:t>Р.Роджерс</w:t>
      </w:r>
      <w:proofErr w:type="spellEnd"/>
      <w:r>
        <w:rPr>
          <w:color w:val="000000"/>
        </w:rPr>
        <w:t>, А Александров.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Учащиеся должны знать: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- термины из области теории музыки и музыкальной грамоты: партитура, прометеев аккорд, световая строка, </w:t>
      </w:r>
      <w:proofErr w:type="spellStart"/>
      <w:r>
        <w:rPr>
          <w:color w:val="000000"/>
        </w:rPr>
        <w:t>двухчастная</w:t>
      </w:r>
      <w:proofErr w:type="spellEnd"/>
      <w:r>
        <w:rPr>
          <w:color w:val="000000"/>
        </w:rPr>
        <w:t xml:space="preserve"> форма, венские классики, импровизация.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color w:val="000000"/>
        </w:rPr>
        <w:t>- термины из области музыкальных жанров: гопак, элегия, этюд, фольварк, краковяк, полонез, баркарола, квартет, симфония, соната, песня, миниатюра, вальс, момент, токката, ноктюрн, джаз, мюзикл, гимн.</w:t>
      </w:r>
      <w:proofErr w:type="gramEnd"/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- название музыкальных инструментов: бандура, цимбалы, волны </w:t>
      </w:r>
      <w:proofErr w:type="spellStart"/>
      <w:r>
        <w:rPr>
          <w:color w:val="000000"/>
        </w:rPr>
        <w:t>мартено</w:t>
      </w:r>
      <w:proofErr w:type="spellEnd"/>
      <w:r>
        <w:rPr>
          <w:color w:val="000000"/>
        </w:rPr>
        <w:t>, оркестр джазовой музыки, банджо.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color w:val="000000"/>
        </w:rPr>
        <w:t>- термины из области смежных видов искусства: галёрка, маэстро, оперный театр «</w:t>
      </w:r>
      <w:proofErr w:type="spellStart"/>
      <w:r>
        <w:rPr>
          <w:color w:val="000000"/>
        </w:rPr>
        <w:t>Ла</w:t>
      </w:r>
      <w:proofErr w:type="spellEnd"/>
      <w:r>
        <w:rPr>
          <w:color w:val="000000"/>
        </w:rPr>
        <w:t xml:space="preserve"> Скала», колорит, гений, дождинки, предание, карнавал, трактат, мириады, витраж, энтузиазм, фольклор.</w:t>
      </w:r>
      <w:proofErr w:type="gramEnd"/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Учащиеся должны уметь: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- высказывать свои размышления о любимых музыкальных произведениях, изученных на уроках музыка;</w:t>
      </w:r>
    </w:p>
    <w:p w:rsidR="00991B93" w:rsidRDefault="00991B93" w:rsidP="00A772F3">
      <w:pPr>
        <w:pStyle w:val="a3"/>
        <w:shd w:val="clear" w:color="auto" w:fill="FFFFFF"/>
        <w:spacing w:before="0" w:beforeAutospacing="0" w:after="0" w:afterAutospacing="0" w:line="307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- пользоваться навыками вокально-хоровой деятельности (элементами </w:t>
      </w:r>
      <w:proofErr w:type="spellStart"/>
      <w:r>
        <w:rPr>
          <w:color w:val="000000"/>
        </w:rPr>
        <w:t>двухголосия</w:t>
      </w:r>
      <w:proofErr w:type="spellEnd"/>
      <w:r>
        <w:rPr>
          <w:color w:val="000000"/>
        </w:rPr>
        <w:t>, фрагментарное пение в терцию, фрагментарное отдаление и сближение голосов – принцип «веера»)</w:t>
      </w:r>
    </w:p>
    <w:p w:rsidR="000540CE" w:rsidRPr="00991B93" w:rsidRDefault="00991B93" w:rsidP="00A772F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r w:rsidR="000540CE" w:rsidRPr="00991B93">
        <w:rPr>
          <w:rFonts w:ascii="Times New Roman" w:hAnsi="Times New Roman" w:cs="Times New Roman"/>
          <w:sz w:val="24"/>
          <w:szCs w:val="24"/>
          <w:lang w:eastAsia="ru-RU"/>
        </w:rPr>
        <w:t xml:space="preserve">онимать основные дирижерские жесты: внимание, дыхание, начало, окончание, плавное </w:t>
      </w:r>
      <w:proofErr w:type="spellStart"/>
      <w:r w:rsidR="000540CE" w:rsidRPr="00991B93">
        <w:rPr>
          <w:rFonts w:ascii="Times New Roman" w:hAnsi="Times New Roman" w:cs="Times New Roman"/>
          <w:sz w:val="24"/>
          <w:szCs w:val="24"/>
          <w:lang w:eastAsia="ru-RU"/>
        </w:rPr>
        <w:t>звуковедение</w:t>
      </w:r>
      <w:proofErr w:type="spellEnd"/>
      <w:r w:rsidR="000540CE" w:rsidRPr="00991B9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540CE" w:rsidRPr="00991B93" w:rsidRDefault="00991B93" w:rsidP="00A772F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-у</w:t>
      </w:r>
      <w:r w:rsidR="000540CE" w:rsidRPr="00991B93">
        <w:rPr>
          <w:rFonts w:ascii="Times New Roman" w:hAnsi="Times New Roman" w:cs="Times New Roman"/>
          <w:sz w:val="24"/>
          <w:szCs w:val="24"/>
          <w:lang w:eastAsia="ru-RU"/>
        </w:rPr>
        <w:t>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0540CE" w:rsidRPr="00991B93" w:rsidRDefault="00991B93" w:rsidP="00A772F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-и</w:t>
      </w:r>
      <w:r w:rsidR="000540CE" w:rsidRPr="00991B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спользовать приобретенные знания и умения в практической деятельности и повседневной жизни:</w:t>
      </w:r>
    </w:p>
    <w:p w:rsidR="000540CE" w:rsidRPr="00991B93" w:rsidRDefault="00991B93" w:rsidP="00A772F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</w:t>
      </w:r>
      <w:r w:rsidR="000540CE" w:rsidRPr="00991B93">
        <w:rPr>
          <w:rFonts w:ascii="Times New Roman" w:hAnsi="Times New Roman" w:cs="Times New Roman"/>
          <w:sz w:val="24"/>
          <w:szCs w:val="24"/>
          <w:lang w:eastAsia="ru-RU"/>
        </w:rPr>
        <w:t>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0540CE" w:rsidRPr="000540CE" w:rsidRDefault="000540CE" w:rsidP="00BE124C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 – ТЕХНИЧЕСКОЕ ОБЕСПЕЧЕНИЕ ОБРАЗОВАТЕЛЬНОГО ПРОЦЕССА</w:t>
      </w:r>
    </w:p>
    <w:p w:rsidR="000540CE" w:rsidRPr="000540CE" w:rsidRDefault="000540CE" w:rsidP="000540CE">
      <w:pPr>
        <w:spacing w:after="0" w:line="307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Сборники песен и хоров.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Книги о музыке и музыкантах. Научно-популярная литература по искусству.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Портреты композиторов.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Музыкальные инструменты.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6. Аудиозаписи и фонохрестоматии по музыке.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Видеофильмы с записью фрагментов из оперных и балетных спектаклей.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0CE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Фотографии и репродукции картин художников и крупнейших центров мировой музыкальной культуры.</w:t>
      </w:r>
    </w:p>
    <w:p w:rsidR="000540CE" w:rsidRPr="000540CE" w:rsidRDefault="000540CE" w:rsidP="000540CE">
      <w:pPr>
        <w:spacing w:after="0" w:line="30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3ED" w:rsidRDefault="002F43ED" w:rsidP="002F4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43ED" w:rsidRDefault="002F43ED" w:rsidP="002F4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2882"/>
        <w:gridCol w:w="874"/>
        <w:gridCol w:w="1681"/>
        <w:gridCol w:w="1744"/>
        <w:gridCol w:w="2024"/>
      </w:tblGrid>
      <w:tr w:rsidR="002F43ED" w:rsidTr="00DA1F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сл. А.Пришельца); «Моя Россия» (муз.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Земелюшка-чернозем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», «У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кота-воркота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Потапенко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«Скворушка прощается»;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№ 94;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 К.В.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Глюка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«Добрый жук», песня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», Г.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«Летняя гроза» в современной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обработке, Ф. Шуберт «Аве Мария»;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</w:tbl>
    <w:p w:rsidR="002F43ED" w:rsidRDefault="002F43ED" w:rsidP="002F43ED">
      <w:pPr>
        <w:sectPr w:rsidR="002F43ED" w:rsidSect="00B9179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F43ED" w:rsidRDefault="002F43ED" w:rsidP="002F4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F43ED" w:rsidTr="00DA1F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ильм-сказка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«Золотой ключик, или Приключения Буратино», А.Толстой,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Монти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</w:tbl>
    <w:p w:rsidR="002F43ED" w:rsidRDefault="002F43ED" w:rsidP="002F43ED">
      <w:pPr>
        <w:sectPr w:rsidR="002F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3ED" w:rsidRDefault="002F43ED" w:rsidP="002F4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F43ED" w:rsidTr="00DA1F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», «Пойду ль я, выйду ль я»; кант «Радуйся,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Роско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Глюк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опера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Дж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», «Слушая Баха»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Радецки-марш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</w:tbl>
    <w:p w:rsidR="002F43ED" w:rsidRDefault="002F43ED" w:rsidP="002F43ED">
      <w:pPr>
        <w:sectPr w:rsidR="002F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3ED" w:rsidRDefault="002F43ED" w:rsidP="002F4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F43ED" w:rsidTr="00DA1F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3ED" w:rsidRDefault="002F43ED" w:rsidP="00DA1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«Родня»;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, Н.Добронравов «Беловежская пуща» в исполнении ВИА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RPr="000346C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Морозко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» – музыкальный фильм-сказка музыка Н.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«Летняя гроза» в современной обработке; Ф. Шуберт «Аве Мария» в </w:t>
            </w: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RPr="000B0A20" w:rsidTr="00DA1F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</w:rPr>
              <w:t>Андерсон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  <w:tr w:rsidR="002F43ED" w:rsidTr="00DA1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3ED" w:rsidRPr="003D0FFD" w:rsidRDefault="002F43ED" w:rsidP="00DA1FCC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43ED" w:rsidRDefault="002F43ED" w:rsidP="00DA1FCC"/>
        </w:tc>
      </w:tr>
    </w:tbl>
    <w:p w:rsidR="002F43ED" w:rsidRDefault="002F43ED" w:rsidP="002F43ED">
      <w:pPr>
        <w:sectPr w:rsidR="002F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5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Интернет-ресурсы, которые могут быть использованы учителем и учащимися для подготовки уроков, сообщений, докладов и рефератов: </w:t>
      </w:r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 xml:space="preserve">Музыкальная энциклопедия. – Электронный ресурс. Режим доступа: </w:t>
      </w:r>
      <w:hyperlink r:id="rId63" w:history="1"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http://dic.academic.ru/contents.nsf/enc_music/</w:t>
        </w:r>
      </w:hyperlink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 xml:space="preserve">Музыкальный энциклопедический словарь. – Электронный ресурс. Режим доступа: </w:t>
      </w:r>
      <w:hyperlink r:id="rId64" w:history="1"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http://www.music-dic.ru/</w:t>
        </w:r>
      </w:hyperlink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 xml:space="preserve">Музыкальный словарь. – Электронный ресурс. Режим доступа: </w:t>
      </w:r>
      <w:hyperlink r:id="rId65" w:history="1"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dic</w:t>
        </w:r>
        <w:proofErr w:type="spellEnd"/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academic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contents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nsf</w:t>
        </w:r>
        <w:proofErr w:type="spellEnd"/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dic</w:t>
        </w:r>
        <w:proofErr w:type="spellEnd"/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music</w:t>
        </w:r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25DF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 xml:space="preserve">. Свободная энциклопедия. -  Электронный ресурс. Режим доступа: </w:t>
      </w:r>
      <w:hyperlink r:id="rId66" w:history="1"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http://ru.wikipedia.org/wiki/</w:t>
        </w:r>
      </w:hyperlink>
    </w:p>
    <w:p w:rsidR="007E25DF" w:rsidRPr="007E25DF" w:rsidRDefault="007E25DF" w:rsidP="007E2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 xml:space="preserve">Классическая музыка. – Электронный ресурс. Режим доступа: </w:t>
      </w:r>
      <w:hyperlink r:id="rId67" w:history="1">
        <w:r w:rsidRPr="007E25DF">
          <w:rPr>
            <w:rStyle w:val="a5"/>
            <w:rFonts w:ascii="Times New Roman" w:hAnsi="Times New Roman" w:cs="Times New Roman"/>
            <w:sz w:val="24"/>
            <w:szCs w:val="24"/>
          </w:rPr>
          <w:t>http://classic.chubrik.ru/</w:t>
        </w:r>
      </w:hyperlink>
    </w:p>
    <w:p w:rsidR="007E25DF" w:rsidRPr="007E25DF" w:rsidRDefault="007E25DF" w:rsidP="007E25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25DF" w:rsidRPr="007E25DF" w:rsidRDefault="007E25DF" w:rsidP="007E25DF">
      <w:pPr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r w:rsidRPr="007E2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5DF" w:rsidRPr="007E25DF" w:rsidRDefault="007E25DF" w:rsidP="007E25DF">
      <w:pPr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 xml:space="preserve">1. Музыка. </w:t>
      </w:r>
      <w:r w:rsidR="0083790C">
        <w:rPr>
          <w:rFonts w:ascii="Times New Roman" w:hAnsi="Times New Roman" w:cs="Times New Roman"/>
          <w:sz w:val="24"/>
          <w:szCs w:val="24"/>
        </w:rPr>
        <w:t>1- 4</w:t>
      </w:r>
      <w:r w:rsidRPr="007E25DF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учреждений / Т.И. </w:t>
      </w:r>
      <w:proofErr w:type="spellStart"/>
      <w:r w:rsidRPr="007E25DF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7E25DF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>. – М.: Дрофа, 2010.</w:t>
      </w:r>
    </w:p>
    <w:p w:rsidR="007E25DF" w:rsidRPr="007E25DF" w:rsidRDefault="007E25DF" w:rsidP="007E25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5DF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учащихся: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>Владимиров В.Н., Лагутин А.И. Музыкальная литература. М.: Музыка, 1984.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25DF">
        <w:rPr>
          <w:rFonts w:ascii="Times New Roman" w:hAnsi="Times New Roman" w:cs="Times New Roman"/>
          <w:sz w:val="24"/>
          <w:szCs w:val="24"/>
        </w:rPr>
        <w:t>Куберский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 xml:space="preserve"> И.Ю., Минина Е.В.  Энциклопедия для юных музыкантов. – СПб: ТОО «Диамант», ООО «Золотой век», 1996.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>Музыка. Большой энциклопедический словарь /Гл. ред. Г. В. Келдыш. – М.: НИ «Большая Российская энциклопедия», 1998.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>Прохорова И.А. Зарубежная музыкальная  литература. – М.: Музыка, 1972.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25DF">
        <w:rPr>
          <w:rFonts w:ascii="Times New Roman" w:hAnsi="Times New Roman" w:cs="Times New Roman"/>
          <w:sz w:val="24"/>
          <w:szCs w:val="24"/>
        </w:rPr>
        <w:t>Прохорова И.А. Советская музыкальная  литература. – М.: Музыка, 1972.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25DF">
        <w:rPr>
          <w:rFonts w:ascii="Times New Roman" w:hAnsi="Times New Roman" w:cs="Times New Roman"/>
          <w:sz w:val="24"/>
          <w:szCs w:val="24"/>
        </w:rPr>
        <w:t>Саймон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 xml:space="preserve"> Генри У. Сто великих опер и их сюжеты / Пер. с англ. </w:t>
      </w:r>
    </w:p>
    <w:p w:rsidR="007E25DF" w:rsidRPr="007E25DF" w:rsidRDefault="007E25DF" w:rsidP="007E25DF">
      <w:pPr>
        <w:numPr>
          <w:ilvl w:val="3"/>
          <w:numId w:val="19"/>
        </w:numPr>
        <w:tabs>
          <w:tab w:val="num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25DF">
        <w:rPr>
          <w:rFonts w:ascii="Times New Roman" w:hAnsi="Times New Roman" w:cs="Times New Roman"/>
          <w:sz w:val="24"/>
          <w:szCs w:val="24"/>
        </w:rPr>
        <w:t>Саминг</w:t>
      </w:r>
      <w:proofErr w:type="spellEnd"/>
      <w:r w:rsidRPr="007E25DF">
        <w:rPr>
          <w:rFonts w:ascii="Times New Roman" w:hAnsi="Times New Roman" w:cs="Times New Roman"/>
          <w:sz w:val="24"/>
          <w:szCs w:val="24"/>
        </w:rPr>
        <w:t xml:space="preserve"> Д.К. 100 великих композиторов. – М.: Вече, 1999.</w:t>
      </w:r>
    </w:p>
    <w:p w:rsidR="002F43ED" w:rsidRPr="007E25DF" w:rsidRDefault="002F43ED" w:rsidP="00C04F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sectPr w:rsidR="002F43ED" w:rsidRPr="007E25DF" w:rsidSect="0043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7F0"/>
    <w:multiLevelType w:val="hybridMultilevel"/>
    <w:tmpl w:val="E820CEE2"/>
    <w:lvl w:ilvl="0" w:tplc="B1D01782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5287A"/>
    <w:multiLevelType w:val="multilevel"/>
    <w:tmpl w:val="144C1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6C6E5C"/>
    <w:multiLevelType w:val="multilevel"/>
    <w:tmpl w:val="FD56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E85EF0"/>
    <w:multiLevelType w:val="hybridMultilevel"/>
    <w:tmpl w:val="E9B43D8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F7A99"/>
    <w:multiLevelType w:val="hybridMultilevel"/>
    <w:tmpl w:val="218674CA"/>
    <w:lvl w:ilvl="0" w:tplc="0419000D">
      <w:start w:val="1"/>
      <w:numFmt w:val="bullet"/>
      <w:lvlText w:val=""/>
      <w:lvlJc w:val="left"/>
      <w:pPr>
        <w:ind w:left="18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7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8">
    <w:nsid w:val="2FB30F9E"/>
    <w:multiLevelType w:val="multilevel"/>
    <w:tmpl w:val="CA468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D516DB"/>
    <w:multiLevelType w:val="hybridMultilevel"/>
    <w:tmpl w:val="0050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275C8"/>
    <w:multiLevelType w:val="multilevel"/>
    <w:tmpl w:val="897E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8424E9"/>
    <w:multiLevelType w:val="hybridMultilevel"/>
    <w:tmpl w:val="7B62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F9F6B00"/>
    <w:multiLevelType w:val="multilevel"/>
    <w:tmpl w:val="395E3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1F2367"/>
    <w:multiLevelType w:val="multilevel"/>
    <w:tmpl w:val="B3122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B0FBD"/>
    <w:multiLevelType w:val="hybridMultilevel"/>
    <w:tmpl w:val="2DC42A82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5FA73DF"/>
    <w:multiLevelType w:val="multilevel"/>
    <w:tmpl w:val="A580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7D15C8"/>
    <w:multiLevelType w:val="hybridMultilevel"/>
    <w:tmpl w:val="4FB06D8E"/>
    <w:lvl w:ilvl="0" w:tplc="0419000D">
      <w:start w:val="1"/>
      <w:numFmt w:val="bullet"/>
      <w:lvlText w:val=""/>
      <w:lvlJc w:val="left"/>
      <w:pPr>
        <w:ind w:left="19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9">
    <w:nsid w:val="6F600BB6"/>
    <w:multiLevelType w:val="multilevel"/>
    <w:tmpl w:val="E032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8772E86"/>
    <w:multiLevelType w:val="multilevel"/>
    <w:tmpl w:val="28A2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82313C"/>
    <w:multiLevelType w:val="hybridMultilevel"/>
    <w:tmpl w:val="01B26418"/>
    <w:lvl w:ilvl="0" w:tplc="C7664A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664A1C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97585E"/>
    <w:multiLevelType w:val="multilevel"/>
    <w:tmpl w:val="96F8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1"/>
  </w:num>
  <w:num w:numId="3">
    <w:abstractNumId w:val="3"/>
  </w:num>
  <w:num w:numId="4">
    <w:abstractNumId w:val="14"/>
  </w:num>
  <w:num w:numId="5">
    <w:abstractNumId w:val="13"/>
  </w:num>
  <w:num w:numId="6">
    <w:abstractNumId w:val="4"/>
  </w:num>
  <w:num w:numId="7">
    <w:abstractNumId w:val="19"/>
  </w:num>
  <w:num w:numId="8">
    <w:abstractNumId w:val="10"/>
  </w:num>
  <w:num w:numId="9">
    <w:abstractNumId w:val="23"/>
  </w:num>
  <w:num w:numId="10">
    <w:abstractNumId w:val="8"/>
  </w:num>
  <w:num w:numId="11">
    <w:abstractNumId w:val="6"/>
  </w:num>
  <w:num w:numId="12">
    <w:abstractNumId w:val="18"/>
  </w:num>
  <w:num w:numId="13">
    <w:abstractNumId w:val="12"/>
  </w:num>
  <w:num w:numId="14">
    <w:abstractNumId w:val="20"/>
  </w:num>
  <w:num w:numId="15">
    <w:abstractNumId w:val="7"/>
  </w:num>
  <w:num w:numId="16">
    <w:abstractNumId w:val="9"/>
  </w:num>
  <w:num w:numId="17">
    <w:abstractNumId w:val="11"/>
  </w:num>
  <w:num w:numId="18">
    <w:abstractNumId w:val="16"/>
  </w:num>
  <w:num w:numId="19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  <w:num w:numId="22">
    <w:abstractNumId w:val="15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0CE"/>
    <w:rsid w:val="0002773D"/>
    <w:rsid w:val="0003626C"/>
    <w:rsid w:val="000540CE"/>
    <w:rsid w:val="0009484A"/>
    <w:rsid w:val="000A1C95"/>
    <w:rsid w:val="000D5AE9"/>
    <w:rsid w:val="001912F5"/>
    <w:rsid w:val="001D7BC6"/>
    <w:rsid w:val="001E6CFD"/>
    <w:rsid w:val="001F6F07"/>
    <w:rsid w:val="002C17A9"/>
    <w:rsid w:val="002D4287"/>
    <w:rsid w:val="002F43ED"/>
    <w:rsid w:val="00327529"/>
    <w:rsid w:val="00351EA3"/>
    <w:rsid w:val="003C10A6"/>
    <w:rsid w:val="00422F7C"/>
    <w:rsid w:val="00436185"/>
    <w:rsid w:val="0044139E"/>
    <w:rsid w:val="0048498A"/>
    <w:rsid w:val="004921F4"/>
    <w:rsid w:val="004F490E"/>
    <w:rsid w:val="00544FCF"/>
    <w:rsid w:val="00557EC7"/>
    <w:rsid w:val="005B78A9"/>
    <w:rsid w:val="005C397B"/>
    <w:rsid w:val="006417C9"/>
    <w:rsid w:val="006B7E2A"/>
    <w:rsid w:val="00757A6E"/>
    <w:rsid w:val="007660E2"/>
    <w:rsid w:val="007E0E56"/>
    <w:rsid w:val="007E25DF"/>
    <w:rsid w:val="0081373D"/>
    <w:rsid w:val="0083790C"/>
    <w:rsid w:val="00846FE7"/>
    <w:rsid w:val="00851F21"/>
    <w:rsid w:val="0086193E"/>
    <w:rsid w:val="008702D0"/>
    <w:rsid w:val="00895083"/>
    <w:rsid w:val="008D5840"/>
    <w:rsid w:val="00935047"/>
    <w:rsid w:val="0097464C"/>
    <w:rsid w:val="00991B93"/>
    <w:rsid w:val="0099269F"/>
    <w:rsid w:val="009D34D1"/>
    <w:rsid w:val="009D478F"/>
    <w:rsid w:val="009E0219"/>
    <w:rsid w:val="009E2522"/>
    <w:rsid w:val="009F15D7"/>
    <w:rsid w:val="00A16835"/>
    <w:rsid w:val="00A40D36"/>
    <w:rsid w:val="00A772F3"/>
    <w:rsid w:val="00B074D8"/>
    <w:rsid w:val="00B562D1"/>
    <w:rsid w:val="00B74BCE"/>
    <w:rsid w:val="00B9063D"/>
    <w:rsid w:val="00B91792"/>
    <w:rsid w:val="00BB6457"/>
    <w:rsid w:val="00BE124C"/>
    <w:rsid w:val="00C04FBE"/>
    <w:rsid w:val="00DE0D01"/>
    <w:rsid w:val="00E15CC3"/>
    <w:rsid w:val="00E16846"/>
    <w:rsid w:val="00E605DF"/>
    <w:rsid w:val="00E930BB"/>
    <w:rsid w:val="00ED6D4C"/>
    <w:rsid w:val="00F21639"/>
    <w:rsid w:val="00F60A00"/>
    <w:rsid w:val="00F8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85"/>
  </w:style>
  <w:style w:type="paragraph" w:styleId="1">
    <w:name w:val="heading 1"/>
    <w:basedOn w:val="a"/>
    <w:next w:val="a"/>
    <w:link w:val="10"/>
    <w:uiPriority w:val="9"/>
    <w:qFormat/>
    <w:rsid w:val="002F43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F43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F43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F43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51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1EA3"/>
  </w:style>
  <w:style w:type="character" w:customStyle="1" w:styleId="c12">
    <w:name w:val="c12"/>
    <w:basedOn w:val="a0"/>
    <w:rsid w:val="00351EA3"/>
  </w:style>
  <w:style w:type="character" w:customStyle="1" w:styleId="c0">
    <w:name w:val="c0"/>
    <w:basedOn w:val="a0"/>
    <w:rsid w:val="00351EA3"/>
  </w:style>
  <w:style w:type="paragraph" w:customStyle="1" w:styleId="c5">
    <w:name w:val="c5"/>
    <w:basedOn w:val="a"/>
    <w:rsid w:val="00351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912F5"/>
    <w:rPr>
      <w:b/>
      <w:bCs/>
    </w:rPr>
  </w:style>
  <w:style w:type="character" w:styleId="a5">
    <w:name w:val="Hyperlink"/>
    <w:basedOn w:val="a0"/>
    <w:uiPriority w:val="99"/>
    <w:unhideWhenUsed/>
    <w:rsid w:val="008702D0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E15CC3"/>
    <w:rPr>
      <w:i/>
      <w:iCs/>
    </w:rPr>
  </w:style>
  <w:style w:type="paragraph" w:styleId="a7">
    <w:name w:val="List Paragraph"/>
    <w:basedOn w:val="a"/>
    <w:uiPriority w:val="34"/>
    <w:qFormat/>
    <w:rsid w:val="00E15CC3"/>
    <w:pPr>
      <w:ind w:left="720"/>
      <w:contextualSpacing/>
    </w:pPr>
  </w:style>
  <w:style w:type="table" w:styleId="a8">
    <w:name w:val="Table Grid"/>
    <w:basedOn w:val="a1"/>
    <w:uiPriority w:val="59"/>
    <w:rsid w:val="00974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F43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F43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F43E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F43E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2F43ED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2F43ED"/>
    <w:rPr>
      <w:lang w:val="en-US"/>
    </w:rPr>
  </w:style>
  <w:style w:type="paragraph" w:styleId="ab">
    <w:name w:val="Normal Indent"/>
    <w:basedOn w:val="a"/>
    <w:uiPriority w:val="99"/>
    <w:unhideWhenUsed/>
    <w:rsid w:val="002F43ED"/>
    <w:pPr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2F43E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2F43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2F43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2F43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0">
    <w:name w:val="caption"/>
    <w:basedOn w:val="a"/>
    <w:next w:val="a"/>
    <w:uiPriority w:val="35"/>
    <w:semiHidden/>
    <w:unhideWhenUsed/>
    <w:qFormat/>
    <w:rsid w:val="002F43E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1">
    <w:name w:val="Body Text"/>
    <w:basedOn w:val="a"/>
    <w:link w:val="af2"/>
    <w:uiPriority w:val="1"/>
    <w:qFormat/>
    <w:rsid w:val="006417C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1"/>
    <w:rsid w:val="006417C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417C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://dic.academic.ru/contents.nsf/enc_music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://ru.wikipedia.org/wiki/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://dic.academic.ru/contents.nsf/dic_musi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://www.music-dic.r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://classic.chubrik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42</Pages>
  <Words>10246</Words>
  <Characters>58407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</dc:creator>
  <cp:keywords/>
  <dc:description/>
  <cp:lastModifiedBy>Учительская</cp:lastModifiedBy>
  <cp:revision>72</cp:revision>
  <cp:lastPrinted>2022-02-26T19:30:00Z</cp:lastPrinted>
  <dcterms:created xsi:type="dcterms:W3CDTF">2019-09-21T17:18:00Z</dcterms:created>
  <dcterms:modified xsi:type="dcterms:W3CDTF">2024-09-19T12:23:00Z</dcterms:modified>
</cp:coreProperties>
</file>